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681EA1" w14:textId="77777777" w:rsidR="002F341E" w:rsidRDefault="00C37C1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09681EA2" w14:textId="77777777" w:rsidR="002F341E" w:rsidRDefault="002F341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09681EA3" w14:textId="77777777" w:rsidR="002F341E" w:rsidRDefault="00C37C19">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09681EA4"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2F341E" w14:paraId="09681EA7" w14:textId="77777777">
        <w:tc>
          <w:tcPr>
            <w:tcW w:w="2263" w:type="dxa"/>
          </w:tcPr>
          <w:p w14:paraId="09681EA5" w14:textId="77777777" w:rsidR="002F341E" w:rsidRDefault="00C37C19">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09681EA6" w14:textId="77777777" w:rsidR="002F341E" w:rsidRDefault="00C37C19">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09681EA8" w14:textId="77777777" w:rsidR="002F341E" w:rsidRDefault="00C37C19">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09681EA9"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9681EAA" w14:textId="77777777" w:rsidR="002F341E" w:rsidRDefault="00C37C1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09681EAB" w14:textId="77777777" w:rsidR="002F341E" w:rsidRDefault="00C37C1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09681EAC" w14:textId="77777777" w:rsidR="002F341E" w:rsidRDefault="00C37C1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09681EAD" w14:textId="77777777" w:rsidR="002F341E" w:rsidRDefault="00C37C1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09681EAE" w14:textId="77777777" w:rsidR="002F341E" w:rsidRDefault="00C37C19">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09681EAF" w14:textId="77777777" w:rsidR="002F341E" w:rsidRDefault="00C37C19">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09681EB0"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09681EB1"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09681EB2"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9681EB3"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09681EB4"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09681EB5"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09681EB6"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09681EB7"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09681EB8"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09681EB9"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09681EBA" w14:textId="77777777" w:rsidR="002F341E" w:rsidRDefault="00C37C19">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09681EBB" w14:textId="77777777" w:rsidR="002F341E" w:rsidRDefault="00C37C19">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09681EBC" w14:textId="77777777" w:rsidR="002F341E" w:rsidRDefault="00C37C19">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09681EBD" w14:textId="77777777" w:rsidR="002F341E" w:rsidRDefault="00C37C19">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9681EBE"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14:paraId="09681EBF" w14:textId="77777777" w:rsidR="002F341E" w:rsidRDefault="00C37C19">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09681EC0" w14:textId="77777777" w:rsidR="002F341E" w:rsidRDefault="00C37C19">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09681EC1" w14:textId="77777777" w:rsidR="002F341E" w:rsidRDefault="00C37C19">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09681EC2" w14:textId="77777777" w:rsidR="002F341E" w:rsidRDefault="00C37C19">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09681EC3" w14:textId="77777777" w:rsidR="002F341E" w:rsidRDefault="00C37C19">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09681EC4" w14:textId="77777777" w:rsidR="002F341E" w:rsidRDefault="00C37C19">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09681EC5"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09681EC6" w14:textId="77777777" w:rsidR="002F341E" w:rsidRDefault="00C37C19">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09681EC7" w14:textId="77777777" w:rsidR="002F341E" w:rsidRDefault="00C37C19">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09681EC8" w14:textId="77777777" w:rsidR="002F341E" w:rsidRDefault="00C37C19">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9681EC9" w14:textId="77777777" w:rsidR="002F341E" w:rsidRDefault="00C37C19">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09681ECA"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09681ECB"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09681ECC"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09681ECD"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09681ECE"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9681ECF"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09681ED0"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09681ED1"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09681ED2"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09681ED3"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09681ED4"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09681ED5"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09681ED6"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09681ED7"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09681ED8"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09681ED9"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9681EDA"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09681EDB"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9681EDC"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09681EDD"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09681EDE"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09681EDF"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09681EE0"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09681EE1"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09681EE2"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09681EE3" w14:textId="77777777" w:rsidR="002F341E" w:rsidRDefault="00C37C19">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09681EE4"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09681EE5"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09681EE6"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09681EE7" w14:textId="77777777" w:rsidR="002F341E" w:rsidRDefault="00C37C19">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09681EE8"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09681EE9" w14:textId="77777777" w:rsidR="002F341E" w:rsidRDefault="00C37C19">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9681EEA"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9681EEB"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09681EEC"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09681EED"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9681EEE"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09681EEF" w14:textId="77777777" w:rsidR="002F341E" w:rsidRDefault="00C37C1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9681EF0" w14:textId="77777777" w:rsidR="002F341E" w:rsidRDefault="00C37C1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09681EF1" w14:textId="77777777" w:rsidR="002F341E" w:rsidRDefault="00C37C1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09681EF2"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9681EF3"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09681EF4"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09681EF5" w14:textId="77777777" w:rsidR="002F341E" w:rsidRDefault="00C37C1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09681EF6" w14:textId="77777777" w:rsidR="002F341E" w:rsidRDefault="00C37C1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09681EF7" w14:textId="77777777" w:rsidR="002F341E" w:rsidRDefault="00C37C19">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09681EF8" w14:textId="77777777" w:rsidR="002F341E" w:rsidRDefault="00C37C19">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09681EF9"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09681EFA" w14:textId="77777777" w:rsidR="002F341E" w:rsidRDefault="00C37C1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09681EFB" w14:textId="77777777" w:rsidR="002F341E" w:rsidRDefault="00C37C1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09681EFC" w14:textId="77777777" w:rsidR="002F341E" w:rsidRDefault="00C37C1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09681EFD" w14:textId="77777777" w:rsidR="002F341E" w:rsidRDefault="00C37C19">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09681EFE"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9681EFF"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9681F00" w14:textId="77777777" w:rsidR="002F341E" w:rsidRDefault="00C37C19">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09681F01" w14:textId="77777777" w:rsidR="002F341E" w:rsidRDefault="002F341E">
      <w:pPr>
        <w:pBdr>
          <w:top w:val="nil"/>
          <w:left w:val="nil"/>
          <w:bottom w:val="nil"/>
          <w:right w:val="nil"/>
          <w:between w:val="nil"/>
        </w:pBdr>
        <w:spacing w:before="280" w:after="120"/>
        <w:ind w:left="709"/>
        <w:rPr>
          <w:rFonts w:ascii="Arial" w:eastAsia="Arial" w:hAnsi="Arial" w:cs="Arial"/>
          <w:sz w:val="24"/>
          <w:szCs w:val="24"/>
        </w:rPr>
      </w:pPr>
    </w:p>
    <w:p w14:paraId="09681F02" w14:textId="77777777" w:rsidR="002F341E" w:rsidRDefault="00C37C19">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09681F03" w14:textId="77777777" w:rsidR="002F341E" w:rsidRDefault="00C37C19">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09681F04" w14:textId="0E0D4613" w:rsidR="002F341E" w:rsidRDefault="00C37C19">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contact details of the Relevant Authority’s Data Protection Officer are:</w:t>
      </w:r>
    </w:p>
    <w:p w14:paraId="4FE7D2C9" w14:textId="77777777" w:rsidR="00F40A9A" w:rsidRDefault="00F40A9A" w:rsidP="00F40A9A">
      <w:pPr>
        <w:keepNext/>
        <w:spacing w:after="0" w:line="240" w:lineRule="auto"/>
        <w:jc w:val="both"/>
        <w:rPr>
          <w:rFonts w:ascii="Arial" w:eastAsia="Arial" w:hAnsi="Arial" w:cs="Arial"/>
          <w:sz w:val="24"/>
          <w:szCs w:val="24"/>
        </w:rPr>
      </w:pPr>
    </w:p>
    <w:p w14:paraId="2D28515F" w14:textId="77777777" w:rsidR="006664F2" w:rsidRPr="002F359E" w:rsidRDefault="006664F2" w:rsidP="006664F2">
      <w:pPr>
        <w:keepNext/>
        <w:spacing w:after="0" w:line="240" w:lineRule="auto"/>
        <w:ind w:left="720"/>
        <w:jc w:val="both"/>
        <w:rPr>
          <w:rFonts w:ascii="Arial" w:eastAsia="Arial" w:hAnsi="Arial" w:cs="Arial"/>
          <w:sz w:val="24"/>
          <w:szCs w:val="24"/>
        </w:rPr>
      </w:pPr>
      <w:r w:rsidRPr="002F359E">
        <w:rPr>
          <w:rFonts w:ascii="Arial" w:eastAsia="Arial" w:hAnsi="Arial" w:cs="Arial"/>
          <w:sz w:val="24"/>
          <w:szCs w:val="24"/>
        </w:rPr>
        <w:t>Department for Energy Security and Net Zero </w:t>
      </w:r>
    </w:p>
    <w:p w14:paraId="7EC66FF1" w14:textId="77777777" w:rsidR="006664F2" w:rsidRPr="002F359E" w:rsidRDefault="006664F2" w:rsidP="006664F2">
      <w:pPr>
        <w:keepNext/>
        <w:spacing w:after="0" w:line="240" w:lineRule="auto"/>
        <w:ind w:left="720"/>
        <w:jc w:val="both"/>
        <w:rPr>
          <w:rFonts w:ascii="Arial" w:eastAsia="Arial" w:hAnsi="Arial" w:cs="Arial"/>
          <w:sz w:val="24"/>
          <w:szCs w:val="24"/>
        </w:rPr>
      </w:pPr>
      <w:r w:rsidRPr="002F359E">
        <w:rPr>
          <w:rFonts w:ascii="Arial" w:eastAsia="Arial" w:hAnsi="Arial" w:cs="Arial"/>
          <w:sz w:val="24"/>
          <w:szCs w:val="24"/>
        </w:rPr>
        <w:t>3-8 Whitehall Place,  </w:t>
      </w:r>
    </w:p>
    <w:p w14:paraId="1DC166DD" w14:textId="77777777" w:rsidR="006664F2" w:rsidRPr="002F359E" w:rsidRDefault="006664F2" w:rsidP="006664F2">
      <w:pPr>
        <w:keepNext/>
        <w:spacing w:after="0" w:line="240" w:lineRule="auto"/>
        <w:ind w:left="720"/>
        <w:jc w:val="both"/>
        <w:rPr>
          <w:rFonts w:ascii="Arial" w:eastAsia="Arial" w:hAnsi="Arial" w:cs="Arial"/>
          <w:sz w:val="24"/>
          <w:szCs w:val="24"/>
        </w:rPr>
      </w:pPr>
      <w:r w:rsidRPr="002F359E">
        <w:rPr>
          <w:rFonts w:ascii="Arial" w:eastAsia="Arial" w:hAnsi="Arial" w:cs="Arial"/>
          <w:sz w:val="24"/>
          <w:szCs w:val="24"/>
        </w:rPr>
        <w:t>London,  </w:t>
      </w:r>
    </w:p>
    <w:p w14:paraId="1F93FEEF" w14:textId="77777777" w:rsidR="006664F2" w:rsidRPr="002F359E" w:rsidRDefault="006664F2" w:rsidP="006664F2">
      <w:pPr>
        <w:keepNext/>
        <w:spacing w:after="0" w:line="240" w:lineRule="auto"/>
        <w:ind w:left="720"/>
        <w:jc w:val="both"/>
        <w:rPr>
          <w:rFonts w:ascii="Arial" w:eastAsia="Arial" w:hAnsi="Arial" w:cs="Arial"/>
          <w:sz w:val="24"/>
          <w:szCs w:val="24"/>
        </w:rPr>
      </w:pPr>
      <w:r w:rsidRPr="002F359E">
        <w:rPr>
          <w:rFonts w:ascii="Arial" w:eastAsia="Arial" w:hAnsi="Arial" w:cs="Arial"/>
          <w:sz w:val="24"/>
          <w:szCs w:val="24"/>
        </w:rPr>
        <w:t>SW1A 2EG </w:t>
      </w:r>
    </w:p>
    <w:p w14:paraId="0BA7D7B7" w14:textId="77777777" w:rsidR="006664F2" w:rsidRPr="002F359E" w:rsidRDefault="006664F2" w:rsidP="006664F2">
      <w:pPr>
        <w:keepNext/>
        <w:spacing w:after="0" w:line="240" w:lineRule="auto"/>
        <w:ind w:left="720"/>
        <w:jc w:val="both"/>
        <w:rPr>
          <w:rFonts w:ascii="Arial" w:eastAsia="Arial" w:hAnsi="Arial" w:cs="Arial"/>
          <w:sz w:val="24"/>
          <w:szCs w:val="24"/>
        </w:rPr>
      </w:pPr>
      <w:r w:rsidRPr="002F359E">
        <w:rPr>
          <w:rFonts w:ascii="Arial" w:eastAsia="Arial" w:hAnsi="Arial" w:cs="Arial"/>
          <w:sz w:val="24"/>
          <w:szCs w:val="24"/>
        </w:rPr>
        <w:t> </w:t>
      </w:r>
    </w:p>
    <w:p w14:paraId="620697BB" w14:textId="5832F64D" w:rsidR="00F40A9A" w:rsidRDefault="006664F2" w:rsidP="006664F2">
      <w:pPr>
        <w:keepNext/>
        <w:spacing w:after="0" w:line="240" w:lineRule="auto"/>
        <w:ind w:left="720"/>
        <w:jc w:val="both"/>
        <w:rPr>
          <w:rFonts w:ascii="Arial" w:eastAsia="Arial" w:hAnsi="Arial" w:cs="Arial"/>
          <w:sz w:val="24"/>
          <w:szCs w:val="24"/>
        </w:rPr>
      </w:pPr>
      <w:r w:rsidRPr="002F359E">
        <w:rPr>
          <w:rFonts w:ascii="Arial" w:eastAsia="Arial" w:hAnsi="Arial" w:cs="Arial"/>
          <w:sz w:val="24"/>
          <w:szCs w:val="24"/>
        </w:rPr>
        <w:t xml:space="preserve">Email: </w:t>
      </w:r>
      <w:hyperlink r:id="rId8" w:tgtFrame="_blank" w:history="1">
        <w:r w:rsidRPr="002F359E">
          <w:rPr>
            <w:rStyle w:val="Hyperlink"/>
            <w:rFonts w:ascii="Arial" w:eastAsia="Arial" w:hAnsi="Arial" w:cs="Arial"/>
            <w:sz w:val="24"/>
            <w:szCs w:val="24"/>
          </w:rPr>
          <w:t>dataprotection@energysecurity.gov.uk</w:t>
        </w:r>
      </w:hyperlink>
      <w:r w:rsidRPr="002F359E">
        <w:rPr>
          <w:rFonts w:ascii="Arial" w:eastAsia="Arial" w:hAnsi="Arial" w:cs="Arial"/>
          <w:sz w:val="24"/>
          <w:szCs w:val="24"/>
        </w:rPr>
        <w:t>  </w:t>
      </w:r>
    </w:p>
    <w:p w14:paraId="09E1774B" w14:textId="77777777" w:rsidR="00F40A9A" w:rsidRDefault="00F40A9A" w:rsidP="00F40A9A">
      <w:pPr>
        <w:keepNext/>
        <w:spacing w:after="0" w:line="240" w:lineRule="auto"/>
        <w:jc w:val="both"/>
        <w:rPr>
          <w:rFonts w:ascii="Arial" w:eastAsia="Arial" w:hAnsi="Arial" w:cs="Arial"/>
          <w:sz w:val="24"/>
          <w:szCs w:val="24"/>
        </w:rPr>
      </w:pPr>
    </w:p>
    <w:p w14:paraId="09681F05" w14:textId="00169609" w:rsidR="002F341E" w:rsidRDefault="00C37C19">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3A5693">
        <w:rPr>
          <w:rFonts w:ascii="Arial" w:eastAsia="Arial" w:hAnsi="Arial" w:cs="Arial"/>
          <w:b/>
          <w:sz w:val="24"/>
          <w:szCs w:val="24"/>
        </w:rPr>
        <w:t>TBC</w:t>
      </w:r>
    </w:p>
    <w:p w14:paraId="09681F06" w14:textId="77777777" w:rsidR="002F341E" w:rsidRDefault="00C37C19">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9681F07" w14:textId="77777777" w:rsidR="002F341E" w:rsidRDefault="00C37C19">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09681F08" w14:textId="77777777" w:rsidR="002F341E" w:rsidRDefault="002F341E">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2F341E" w14:paraId="09681F0B" w14:textId="77777777">
        <w:trPr>
          <w:trHeight w:val="700"/>
        </w:trPr>
        <w:tc>
          <w:tcPr>
            <w:tcW w:w="2263" w:type="dxa"/>
            <w:shd w:val="clear" w:color="auto" w:fill="BFBFBF"/>
            <w:vAlign w:val="center"/>
          </w:tcPr>
          <w:p w14:paraId="09681F09" w14:textId="77777777" w:rsidR="002F341E" w:rsidRDefault="00C37C19">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9681F0A" w14:textId="77777777" w:rsidR="002F341E" w:rsidRDefault="00C37C19">
            <w:pPr>
              <w:jc w:val="center"/>
              <w:rPr>
                <w:rFonts w:ascii="Arial" w:eastAsia="Arial" w:hAnsi="Arial" w:cs="Arial"/>
                <w:b/>
                <w:sz w:val="24"/>
                <w:szCs w:val="24"/>
              </w:rPr>
            </w:pPr>
            <w:r>
              <w:rPr>
                <w:rFonts w:ascii="Arial" w:eastAsia="Arial" w:hAnsi="Arial" w:cs="Arial"/>
                <w:b/>
                <w:sz w:val="24"/>
                <w:szCs w:val="24"/>
              </w:rPr>
              <w:t>Details</w:t>
            </w:r>
          </w:p>
        </w:tc>
      </w:tr>
      <w:tr w:rsidR="002F341E" w14:paraId="09681F28" w14:textId="77777777">
        <w:trPr>
          <w:trHeight w:val="1620"/>
        </w:trPr>
        <w:tc>
          <w:tcPr>
            <w:tcW w:w="2263" w:type="dxa"/>
            <w:shd w:val="clear" w:color="auto" w:fill="auto"/>
          </w:tcPr>
          <w:p w14:paraId="09681F0C" w14:textId="77777777" w:rsidR="002F341E" w:rsidRDefault="00C37C19">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09681F0D" w14:textId="77777777" w:rsidR="002F341E" w:rsidRDefault="00C37C19">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09681F0E" w14:textId="77777777" w:rsidR="002F341E" w:rsidRDefault="00C37C19">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09681F0F" w14:textId="77777777" w:rsidR="002F341E" w:rsidRDefault="002F341E">
            <w:pPr>
              <w:rPr>
                <w:rFonts w:ascii="Arial" w:eastAsia="Arial" w:hAnsi="Arial" w:cs="Arial"/>
                <w:sz w:val="24"/>
                <w:szCs w:val="24"/>
              </w:rPr>
            </w:pPr>
          </w:p>
          <w:p w14:paraId="72E1FABE" w14:textId="703BC75B" w:rsidR="00F86720" w:rsidRDefault="00F86720" w:rsidP="00F86720">
            <w:pPr>
              <w:pStyle w:val="ListParagraph"/>
              <w:numPr>
                <w:ilvl w:val="0"/>
                <w:numId w:val="14"/>
              </w:numPr>
              <w:spacing w:before="100"/>
              <w:rPr>
                <w:rFonts w:ascii="Arial" w:eastAsia="Arial" w:hAnsi="Arial" w:cs="Arial"/>
                <w:bCs/>
                <w:iCs/>
                <w:sz w:val="24"/>
                <w:szCs w:val="24"/>
              </w:rPr>
            </w:pPr>
            <w:r w:rsidRPr="00F86720">
              <w:rPr>
                <w:rFonts w:ascii="Arial" w:eastAsia="Arial" w:hAnsi="Arial" w:cs="Arial"/>
                <w:bCs/>
                <w:iCs/>
                <w:sz w:val="24"/>
                <w:szCs w:val="24"/>
              </w:rPr>
              <w:t xml:space="preserve">Personal information (such as name, contact details, job role, geographical location) will be collected by the Supplier for the participants taking part in the study. This processing is needed in order to ensure that the Supplier can effectively carry out the recruitment of the participants and complete </w:t>
            </w:r>
            <w:r w:rsidR="007E2CF0">
              <w:rPr>
                <w:rFonts w:ascii="Arial" w:eastAsia="Arial" w:hAnsi="Arial" w:cs="Arial"/>
                <w:bCs/>
                <w:iCs/>
                <w:sz w:val="24"/>
                <w:szCs w:val="24"/>
              </w:rPr>
              <w:t>qualitative research</w:t>
            </w:r>
            <w:r w:rsidRPr="00F86720">
              <w:rPr>
                <w:rFonts w:ascii="Arial" w:eastAsia="Arial" w:hAnsi="Arial" w:cs="Arial"/>
                <w:bCs/>
                <w:iCs/>
                <w:sz w:val="24"/>
                <w:szCs w:val="24"/>
              </w:rPr>
              <w:t xml:space="preserve"> with them. </w:t>
            </w:r>
          </w:p>
          <w:p w14:paraId="4DB92484" w14:textId="77777777" w:rsidR="001B67C7" w:rsidRDefault="001B67C7" w:rsidP="001B67C7">
            <w:pPr>
              <w:rPr>
                <w:rFonts w:ascii="Arial" w:eastAsia="Arial" w:hAnsi="Arial" w:cs="Arial"/>
                <w:b/>
                <w:sz w:val="24"/>
                <w:szCs w:val="24"/>
              </w:rPr>
            </w:pPr>
          </w:p>
          <w:p w14:paraId="4371FD36" w14:textId="3D2BA080" w:rsidR="001B67C7" w:rsidRPr="00334140" w:rsidRDefault="001B67C7" w:rsidP="001B67C7">
            <w:pPr>
              <w:rPr>
                <w:rFonts w:ascii="Arial" w:eastAsia="Arial" w:hAnsi="Arial" w:cs="Arial"/>
                <w:b/>
                <w:sz w:val="24"/>
                <w:szCs w:val="24"/>
              </w:rPr>
            </w:pPr>
            <w:r w:rsidRPr="00334140">
              <w:rPr>
                <w:rFonts w:ascii="Arial" w:eastAsia="Arial" w:hAnsi="Arial" w:cs="Arial"/>
                <w:b/>
                <w:sz w:val="24"/>
                <w:szCs w:val="24"/>
              </w:rPr>
              <w:t>The Parties are Independent Controllers of Personal Data</w:t>
            </w:r>
          </w:p>
          <w:p w14:paraId="070BEAA5" w14:textId="77777777" w:rsidR="001B67C7" w:rsidRPr="00334140" w:rsidRDefault="001B67C7" w:rsidP="001B67C7">
            <w:pPr>
              <w:rPr>
                <w:rFonts w:ascii="Arial" w:eastAsia="Arial" w:hAnsi="Arial" w:cs="Arial"/>
                <w:b/>
                <w:sz w:val="24"/>
                <w:szCs w:val="24"/>
                <w:highlight w:val="yellow"/>
              </w:rPr>
            </w:pPr>
          </w:p>
          <w:p w14:paraId="6F357DE0" w14:textId="77777777" w:rsidR="001B67C7" w:rsidRPr="00334140" w:rsidRDefault="001B67C7" w:rsidP="001B67C7">
            <w:pPr>
              <w:rPr>
                <w:rFonts w:ascii="Arial" w:eastAsia="Arial" w:hAnsi="Arial" w:cs="Arial"/>
                <w:sz w:val="24"/>
                <w:szCs w:val="24"/>
              </w:rPr>
            </w:pPr>
            <w:r w:rsidRPr="00334140">
              <w:rPr>
                <w:rFonts w:ascii="Arial" w:eastAsia="Arial" w:hAnsi="Arial" w:cs="Arial"/>
                <w:sz w:val="24"/>
                <w:szCs w:val="24"/>
              </w:rPr>
              <w:t>The Parties acknowledge that they are Independent Controllers for the purposes of the Data Protection Legislation in respect of:</w:t>
            </w:r>
          </w:p>
          <w:p w14:paraId="722AF495" w14:textId="77777777" w:rsidR="001B67C7" w:rsidRPr="00334140" w:rsidRDefault="001B67C7" w:rsidP="001B67C7">
            <w:pPr>
              <w:numPr>
                <w:ilvl w:val="0"/>
                <w:numId w:val="34"/>
              </w:numPr>
              <w:pBdr>
                <w:top w:val="nil"/>
                <w:left w:val="nil"/>
                <w:bottom w:val="nil"/>
                <w:right w:val="nil"/>
                <w:between w:val="nil"/>
              </w:pBdr>
              <w:jc w:val="both"/>
              <w:rPr>
                <w:rFonts w:ascii="Arial" w:eastAsia="Arial" w:hAnsi="Arial" w:cs="Arial"/>
                <w:sz w:val="24"/>
                <w:szCs w:val="24"/>
              </w:rPr>
            </w:pPr>
            <w:r w:rsidRPr="00334140">
              <w:rPr>
                <w:rFonts w:ascii="Arial" w:eastAsia="Arial" w:hAnsi="Arial" w:cs="Arial"/>
                <w:sz w:val="24"/>
                <w:szCs w:val="24"/>
              </w:rPr>
              <w:t>Business contact details of Supplier Personnel for which the Supplier is the Controller,</w:t>
            </w:r>
          </w:p>
          <w:p w14:paraId="74F5DBDB" w14:textId="77777777" w:rsidR="001B67C7" w:rsidRDefault="001B67C7" w:rsidP="001B67C7">
            <w:pPr>
              <w:numPr>
                <w:ilvl w:val="0"/>
                <w:numId w:val="34"/>
              </w:numPr>
              <w:pBdr>
                <w:top w:val="nil"/>
                <w:left w:val="nil"/>
                <w:bottom w:val="nil"/>
                <w:right w:val="nil"/>
                <w:between w:val="nil"/>
              </w:pBdr>
              <w:jc w:val="both"/>
              <w:rPr>
                <w:rFonts w:ascii="Arial" w:eastAsia="Arial" w:hAnsi="Arial" w:cs="Arial"/>
                <w:i/>
                <w:sz w:val="24"/>
                <w:szCs w:val="24"/>
              </w:rPr>
            </w:pPr>
            <w:r w:rsidRPr="00334140">
              <w:rPr>
                <w:rFonts w:ascii="Arial" w:eastAsia="Arial" w:hAnsi="Arial" w:cs="Arial"/>
                <w:sz w:val="24"/>
                <w:szCs w:val="24"/>
              </w:rPr>
              <w:t>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r>
              <w:rPr>
                <w:rFonts w:ascii="Arial" w:eastAsia="Arial" w:hAnsi="Arial" w:cs="Arial"/>
                <w:i/>
                <w:sz w:val="24"/>
                <w:szCs w:val="24"/>
              </w:rPr>
              <w:t>,</w:t>
            </w:r>
          </w:p>
          <w:p w14:paraId="3A654BDD" w14:textId="77777777" w:rsidR="007D7C09" w:rsidRPr="007D7C09" w:rsidRDefault="007D7C09" w:rsidP="007D7C09">
            <w:pPr>
              <w:spacing w:before="100"/>
              <w:rPr>
                <w:rFonts w:ascii="Arial" w:eastAsia="Arial" w:hAnsi="Arial" w:cs="Arial"/>
                <w:bCs/>
                <w:iCs/>
                <w:sz w:val="24"/>
                <w:szCs w:val="24"/>
              </w:rPr>
            </w:pPr>
          </w:p>
          <w:p w14:paraId="53CA88EC" w14:textId="36665CD3" w:rsidR="00E313A4" w:rsidRPr="00367FCD" w:rsidRDefault="00367FCD" w:rsidP="00367FCD">
            <w:pPr>
              <w:rPr>
                <w:rFonts w:ascii="Arial" w:eastAsia="Arial" w:hAnsi="Arial" w:cs="Arial"/>
                <w:bCs/>
                <w:sz w:val="24"/>
                <w:szCs w:val="24"/>
              </w:rPr>
            </w:pPr>
            <w:r w:rsidRPr="00A8400A">
              <w:rPr>
                <w:rFonts w:ascii="Arial" w:eastAsia="Arial" w:hAnsi="Arial" w:cs="Arial"/>
                <w:bCs/>
                <w:sz w:val="24"/>
                <w:szCs w:val="24"/>
              </w:rPr>
              <w:lastRenderedPageBreak/>
              <w:t>The Supplier will need to confirm that they are UK GDPR or GDPR (if operating in the EEA) compliant when submitting a bid. </w:t>
            </w:r>
            <w:r w:rsidR="001B67C7" w:rsidRPr="00EA6127">
              <w:rPr>
                <w:rFonts w:ascii="Arial" w:eastAsia="Arial" w:hAnsi="Arial" w:cs="Arial"/>
                <w:iCs/>
                <w:sz w:val="24"/>
                <w:szCs w:val="24"/>
              </w:rPr>
              <w:t xml:space="preserve">The contractor will provide </w:t>
            </w:r>
            <w:r w:rsidR="001B67C7">
              <w:rPr>
                <w:rFonts w:ascii="Arial" w:eastAsia="Arial" w:hAnsi="Arial" w:cs="Arial"/>
                <w:iCs/>
                <w:sz w:val="24"/>
                <w:szCs w:val="24"/>
              </w:rPr>
              <w:t xml:space="preserve">data subjects </w:t>
            </w:r>
            <w:r w:rsidR="001B67C7" w:rsidRPr="00EA6127">
              <w:rPr>
                <w:rFonts w:ascii="Arial" w:eastAsia="Arial" w:hAnsi="Arial" w:cs="Arial"/>
                <w:iCs/>
                <w:sz w:val="24"/>
                <w:szCs w:val="24"/>
              </w:rPr>
              <w:t>with a privacy notice before participating to ensure they understand the nature of the research, how their data will be used and stored</w:t>
            </w:r>
          </w:p>
          <w:p w14:paraId="09681F27" w14:textId="77777777" w:rsidR="002F341E" w:rsidRDefault="002F341E" w:rsidP="00A92BD3">
            <w:pPr>
              <w:rPr>
                <w:rFonts w:ascii="Arial" w:eastAsia="Arial" w:hAnsi="Arial" w:cs="Arial"/>
                <w:sz w:val="24"/>
                <w:szCs w:val="24"/>
              </w:rPr>
            </w:pPr>
          </w:p>
        </w:tc>
      </w:tr>
      <w:tr w:rsidR="002F341E" w14:paraId="09681F2B" w14:textId="77777777">
        <w:trPr>
          <w:trHeight w:val="1460"/>
        </w:trPr>
        <w:tc>
          <w:tcPr>
            <w:tcW w:w="2263" w:type="dxa"/>
            <w:shd w:val="clear" w:color="auto" w:fill="auto"/>
          </w:tcPr>
          <w:p w14:paraId="09681F29" w14:textId="77777777" w:rsidR="002F341E" w:rsidRDefault="00C37C19">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09681F2A" w14:textId="3EDF19C0" w:rsidR="002F341E" w:rsidRDefault="00E313A4">
            <w:pPr>
              <w:rPr>
                <w:rFonts w:ascii="Arial" w:eastAsia="Arial" w:hAnsi="Arial" w:cs="Arial"/>
                <w:sz w:val="24"/>
                <w:szCs w:val="24"/>
              </w:rPr>
            </w:pPr>
            <w:r w:rsidRPr="003360A2">
              <w:rPr>
                <w:rFonts w:ascii="Arial" w:eastAsia="Arial" w:hAnsi="Arial" w:cs="Arial"/>
                <w:iCs/>
                <w:sz w:val="24"/>
                <w:szCs w:val="24"/>
              </w:rPr>
              <w:t xml:space="preserve">The duration of the processing will begin when the contract starts in </w:t>
            </w:r>
            <w:r w:rsidR="00C37C19">
              <w:rPr>
                <w:rFonts w:ascii="Arial" w:eastAsia="Arial" w:hAnsi="Arial" w:cs="Arial"/>
                <w:iCs/>
                <w:sz w:val="24"/>
                <w:szCs w:val="24"/>
              </w:rPr>
              <w:t>February</w:t>
            </w:r>
            <w:r w:rsidRPr="003360A2">
              <w:rPr>
                <w:rFonts w:ascii="Arial" w:eastAsia="Arial" w:hAnsi="Arial" w:cs="Arial"/>
                <w:iCs/>
                <w:sz w:val="24"/>
                <w:szCs w:val="24"/>
              </w:rPr>
              <w:t xml:space="preserve"> 202</w:t>
            </w:r>
            <w:r w:rsidR="00367FCD">
              <w:rPr>
                <w:rFonts w:ascii="Arial" w:eastAsia="Arial" w:hAnsi="Arial" w:cs="Arial"/>
                <w:iCs/>
                <w:sz w:val="24"/>
                <w:szCs w:val="24"/>
              </w:rPr>
              <w:t>5</w:t>
            </w:r>
            <w:r w:rsidRPr="003360A2">
              <w:rPr>
                <w:rFonts w:ascii="Arial" w:eastAsia="Arial" w:hAnsi="Arial" w:cs="Arial"/>
                <w:iCs/>
                <w:sz w:val="24"/>
                <w:szCs w:val="24"/>
              </w:rPr>
              <w:t xml:space="preserve"> and last for the duration of the contract, which ends on </w:t>
            </w:r>
            <w:r w:rsidR="00595EF2">
              <w:rPr>
                <w:rFonts w:ascii="Arial" w:eastAsia="Arial" w:hAnsi="Arial" w:cs="Arial"/>
                <w:iCs/>
                <w:sz w:val="24"/>
                <w:szCs w:val="24"/>
              </w:rPr>
              <w:t>30</w:t>
            </w:r>
            <w:r w:rsidR="00595EF2" w:rsidRPr="00595EF2">
              <w:rPr>
                <w:rFonts w:ascii="Arial" w:eastAsia="Arial" w:hAnsi="Arial" w:cs="Arial"/>
                <w:iCs/>
                <w:sz w:val="24"/>
                <w:szCs w:val="24"/>
                <w:vertAlign w:val="superscript"/>
              </w:rPr>
              <w:t>th</w:t>
            </w:r>
            <w:r w:rsidR="00595EF2">
              <w:rPr>
                <w:rFonts w:ascii="Arial" w:eastAsia="Arial" w:hAnsi="Arial" w:cs="Arial"/>
                <w:iCs/>
                <w:sz w:val="24"/>
                <w:szCs w:val="24"/>
              </w:rPr>
              <w:t xml:space="preserve"> September</w:t>
            </w:r>
            <w:r w:rsidRPr="003360A2">
              <w:rPr>
                <w:rFonts w:ascii="Arial" w:eastAsia="Arial" w:hAnsi="Arial" w:cs="Arial"/>
                <w:iCs/>
                <w:sz w:val="24"/>
                <w:szCs w:val="24"/>
              </w:rPr>
              <w:t xml:space="preserve"> 202</w:t>
            </w:r>
            <w:r>
              <w:rPr>
                <w:rFonts w:ascii="Arial" w:eastAsia="Arial" w:hAnsi="Arial" w:cs="Arial"/>
                <w:iCs/>
                <w:sz w:val="24"/>
                <w:szCs w:val="24"/>
              </w:rPr>
              <w:t>5</w:t>
            </w:r>
            <w:r w:rsidRPr="003360A2">
              <w:rPr>
                <w:rFonts w:ascii="Arial" w:eastAsia="Arial" w:hAnsi="Arial" w:cs="Arial"/>
                <w:iCs/>
                <w:sz w:val="24"/>
                <w:szCs w:val="24"/>
              </w:rPr>
              <w:t xml:space="preserve"> and six months afterwards as per the data retention policy.</w:t>
            </w:r>
          </w:p>
        </w:tc>
      </w:tr>
      <w:tr w:rsidR="002F341E" w14:paraId="09681F30" w14:textId="77777777">
        <w:trPr>
          <w:trHeight w:val="1520"/>
        </w:trPr>
        <w:tc>
          <w:tcPr>
            <w:tcW w:w="2263" w:type="dxa"/>
            <w:shd w:val="clear" w:color="auto" w:fill="auto"/>
          </w:tcPr>
          <w:p w14:paraId="09681F2C" w14:textId="77777777" w:rsidR="002F341E" w:rsidRDefault="00C37C19">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14ABB1C9" w14:textId="77777777" w:rsidR="00C51618" w:rsidRDefault="00C51618" w:rsidP="00C51618">
            <w:pPr>
              <w:rPr>
                <w:rFonts w:ascii="Arial" w:eastAsia="Arial" w:hAnsi="Arial" w:cs="Arial"/>
                <w:iCs/>
                <w:sz w:val="24"/>
                <w:szCs w:val="24"/>
              </w:rPr>
            </w:pPr>
            <w:r w:rsidRPr="00A81F10">
              <w:rPr>
                <w:rFonts w:ascii="Arial" w:eastAsia="Arial" w:hAnsi="Arial" w:cs="Arial"/>
                <w:b/>
                <w:bCs/>
                <w:iCs/>
                <w:sz w:val="24"/>
                <w:szCs w:val="24"/>
              </w:rPr>
              <w:t>Nature of processing:</w:t>
            </w:r>
            <w:r w:rsidRPr="00A81F10">
              <w:rPr>
                <w:rFonts w:ascii="Arial" w:eastAsia="Arial" w:hAnsi="Arial" w:cs="Arial"/>
                <w:iCs/>
                <w:sz w:val="24"/>
                <w:szCs w:val="24"/>
              </w:rPr>
              <w:t>  </w:t>
            </w:r>
          </w:p>
          <w:p w14:paraId="139B5F51" w14:textId="77777777" w:rsidR="00C51618" w:rsidRPr="00A81F10" w:rsidRDefault="00C51618" w:rsidP="00C51618">
            <w:pPr>
              <w:rPr>
                <w:rFonts w:ascii="Arial" w:eastAsia="Arial" w:hAnsi="Arial" w:cs="Arial"/>
                <w:iCs/>
                <w:sz w:val="24"/>
                <w:szCs w:val="24"/>
              </w:rPr>
            </w:pPr>
          </w:p>
          <w:p w14:paraId="19D031EE" w14:textId="1F194111" w:rsidR="00C51618" w:rsidRPr="00A81F10" w:rsidRDefault="00C51618" w:rsidP="00C51618">
            <w:pPr>
              <w:numPr>
                <w:ilvl w:val="0"/>
                <w:numId w:val="15"/>
              </w:numPr>
              <w:rPr>
                <w:rFonts w:ascii="Arial" w:eastAsia="Arial" w:hAnsi="Arial" w:cs="Arial"/>
                <w:iCs/>
                <w:sz w:val="24"/>
                <w:szCs w:val="24"/>
              </w:rPr>
            </w:pPr>
            <w:r w:rsidRPr="00A81F10">
              <w:rPr>
                <w:rFonts w:ascii="Arial" w:eastAsia="Arial" w:hAnsi="Arial" w:cs="Arial"/>
                <w:iCs/>
                <w:sz w:val="24"/>
                <w:szCs w:val="24"/>
              </w:rPr>
              <w:t>Collection, recording, organisation, structuring, storage of data by the supplier and using to contact and arrange interviews</w:t>
            </w:r>
            <w:r>
              <w:rPr>
                <w:rFonts w:ascii="Arial" w:eastAsia="Arial" w:hAnsi="Arial" w:cs="Arial"/>
                <w:iCs/>
                <w:sz w:val="24"/>
                <w:szCs w:val="24"/>
              </w:rPr>
              <w:t>, focus groups and site visits</w:t>
            </w:r>
            <w:r w:rsidRPr="00A81F10">
              <w:rPr>
                <w:rFonts w:ascii="Arial" w:eastAsia="Arial" w:hAnsi="Arial" w:cs="Arial"/>
                <w:iCs/>
                <w:sz w:val="24"/>
                <w:szCs w:val="24"/>
              </w:rPr>
              <w:t xml:space="preserve">. Data collection methods will include: </w:t>
            </w:r>
            <w:r>
              <w:rPr>
                <w:rFonts w:ascii="Arial" w:eastAsia="Arial" w:hAnsi="Arial" w:cs="Arial"/>
                <w:iCs/>
                <w:sz w:val="24"/>
                <w:szCs w:val="24"/>
              </w:rPr>
              <w:t>in-depth interviews, focus groups and site visits</w:t>
            </w:r>
            <w:r w:rsidRPr="00A81F10">
              <w:rPr>
                <w:rFonts w:ascii="Arial" w:eastAsia="Arial" w:hAnsi="Arial" w:cs="Arial"/>
                <w:iCs/>
                <w:sz w:val="24"/>
                <w:szCs w:val="24"/>
              </w:rPr>
              <w:t xml:space="preserve">. The supplier may suggest alternative data collection approaches. The purpose of this data processing is for research to understand </w:t>
            </w:r>
            <w:r w:rsidR="00E230BF">
              <w:rPr>
                <w:rFonts w:ascii="Arial" w:eastAsia="Arial" w:hAnsi="Arial" w:cs="Arial"/>
                <w:iCs/>
                <w:sz w:val="24"/>
                <w:szCs w:val="24"/>
              </w:rPr>
              <w:t>the</w:t>
            </w:r>
            <w:r w:rsidR="00D92825">
              <w:rPr>
                <w:rFonts w:ascii="Arial" w:eastAsia="Arial" w:hAnsi="Arial" w:cs="Arial"/>
                <w:iCs/>
                <w:sz w:val="24"/>
                <w:szCs w:val="24"/>
              </w:rPr>
              <w:t xml:space="preserve"> types of</w:t>
            </w:r>
            <w:r w:rsidR="00E230BF">
              <w:rPr>
                <w:rFonts w:ascii="Arial" w:eastAsia="Arial" w:hAnsi="Arial" w:cs="Arial"/>
                <w:iCs/>
                <w:sz w:val="24"/>
                <w:szCs w:val="24"/>
              </w:rPr>
              <w:t xml:space="preserve"> costs associated with </w:t>
            </w:r>
            <w:r w:rsidR="001616B8">
              <w:rPr>
                <w:rFonts w:ascii="Arial" w:eastAsia="Arial" w:hAnsi="Arial" w:cs="Arial"/>
                <w:iCs/>
                <w:sz w:val="24"/>
                <w:szCs w:val="24"/>
              </w:rPr>
              <w:t xml:space="preserve">the provision of waste heat to heat networks, and guidance on cost negotiations between </w:t>
            </w:r>
            <w:r w:rsidR="00767C10">
              <w:rPr>
                <w:rFonts w:ascii="Arial" w:eastAsia="Arial" w:hAnsi="Arial" w:cs="Arial"/>
                <w:iCs/>
                <w:sz w:val="24"/>
                <w:szCs w:val="24"/>
              </w:rPr>
              <w:t xml:space="preserve">heat source owners and heat network operators. </w:t>
            </w:r>
            <w:r w:rsidRPr="00A81F10">
              <w:rPr>
                <w:rFonts w:ascii="Arial" w:eastAsia="Arial" w:hAnsi="Arial" w:cs="Arial"/>
                <w:iCs/>
                <w:sz w:val="24"/>
                <w:szCs w:val="24"/>
              </w:rPr>
              <w:t> </w:t>
            </w:r>
          </w:p>
          <w:p w14:paraId="63183CFE" w14:textId="79229D34" w:rsidR="00C51618" w:rsidRPr="00A81F10" w:rsidRDefault="00C51618" w:rsidP="00C51618">
            <w:pPr>
              <w:numPr>
                <w:ilvl w:val="0"/>
                <w:numId w:val="16"/>
              </w:numPr>
              <w:rPr>
                <w:rFonts w:ascii="Arial" w:eastAsia="Arial" w:hAnsi="Arial" w:cs="Arial"/>
                <w:iCs/>
                <w:sz w:val="24"/>
                <w:szCs w:val="24"/>
              </w:rPr>
            </w:pPr>
            <w:r w:rsidRPr="00A81F10">
              <w:rPr>
                <w:rFonts w:ascii="Arial" w:eastAsia="Arial" w:hAnsi="Arial" w:cs="Arial"/>
                <w:iCs/>
                <w:sz w:val="24"/>
                <w:szCs w:val="24"/>
              </w:rPr>
              <w:t xml:space="preserve">The nature of processing will include the storage and use of names and business contact details of staff of both the Contracting Authority </w:t>
            </w:r>
            <w:r w:rsidR="00767C10">
              <w:rPr>
                <w:rFonts w:ascii="Arial" w:eastAsia="Arial" w:hAnsi="Arial" w:cs="Arial"/>
                <w:iCs/>
                <w:sz w:val="24"/>
                <w:szCs w:val="24"/>
              </w:rPr>
              <w:t xml:space="preserve">and </w:t>
            </w:r>
            <w:r w:rsidRPr="00A81F10">
              <w:rPr>
                <w:rFonts w:ascii="Arial" w:eastAsia="Arial" w:hAnsi="Arial" w:cs="Arial"/>
                <w:iCs/>
                <w:sz w:val="24"/>
                <w:szCs w:val="24"/>
              </w:rPr>
              <w:t>the Supplier</w:t>
            </w:r>
            <w:r w:rsidR="00767C10">
              <w:rPr>
                <w:rFonts w:ascii="Arial" w:eastAsia="Arial" w:hAnsi="Arial" w:cs="Arial"/>
                <w:iCs/>
                <w:sz w:val="24"/>
                <w:szCs w:val="24"/>
              </w:rPr>
              <w:t xml:space="preserve">. </w:t>
            </w:r>
            <w:r w:rsidRPr="00A81F10">
              <w:rPr>
                <w:rFonts w:ascii="Arial" w:eastAsia="Arial" w:hAnsi="Arial" w:cs="Arial"/>
                <w:iCs/>
                <w:sz w:val="24"/>
                <w:szCs w:val="24"/>
              </w:rPr>
              <w:t>  </w:t>
            </w:r>
          </w:p>
          <w:p w14:paraId="33E8CBB1" w14:textId="77777777" w:rsidR="00C51618" w:rsidRPr="00A81F10" w:rsidRDefault="00C51618" w:rsidP="00C51618">
            <w:pPr>
              <w:numPr>
                <w:ilvl w:val="0"/>
                <w:numId w:val="17"/>
              </w:numPr>
              <w:rPr>
                <w:rFonts w:ascii="Arial" w:eastAsia="Arial" w:hAnsi="Arial" w:cs="Arial"/>
                <w:iCs/>
                <w:sz w:val="24"/>
                <w:szCs w:val="24"/>
              </w:rPr>
            </w:pPr>
            <w:r w:rsidRPr="00A81F10">
              <w:rPr>
                <w:rFonts w:ascii="Arial" w:eastAsia="Arial" w:hAnsi="Arial" w:cs="Arial"/>
                <w:iCs/>
                <w:sz w:val="24"/>
                <w:szCs w:val="24"/>
              </w:rPr>
              <w:t>Data collected during the research will be presented in a final report, no personal data will be included in the report and we will ensure that no individuals are identifiable. All references to data in the report (e.g. quotations from interviews) will be anonymised to ensure that no research participants are personally identifiable.  </w:t>
            </w:r>
          </w:p>
          <w:p w14:paraId="04DB22F7" w14:textId="77777777" w:rsidR="00C51618" w:rsidRPr="00A81F10" w:rsidRDefault="00C51618" w:rsidP="00C51618">
            <w:pPr>
              <w:numPr>
                <w:ilvl w:val="0"/>
                <w:numId w:val="18"/>
              </w:numPr>
              <w:rPr>
                <w:rFonts w:ascii="Arial" w:eastAsia="Arial" w:hAnsi="Arial" w:cs="Arial"/>
                <w:iCs/>
                <w:sz w:val="24"/>
                <w:szCs w:val="24"/>
              </w:rPr>
            </w:pPr>
            <w:r w:rsidRPr="00A81F10">
              <w:rPr>
                <w:rFonts w:ascii="Arial" w:eastAsia="Arial" w:hAnsi="Arial" w:cs="Arial"/>
                <w:iCs/>
                <w:sz w:val="24"/>
                <w:szCs w:val="24"/>
              </w:rPr>
              <w:t>The Contract itself will include the names and business contact details of staff of both the Contracting Authority and the Supplier involved in managing the Contract.  </w:t>
            </w:r>
          </w:p>
          <w:p w14:paraId="09681F2D" w14:textId="3669D20B" w:rsidR="00C51618" w:rsidRDefault="00C51618" w:rsidP="00C51618">
            <w:pPr>
              <w:rPr>
                <w:rFonts w:ascii="Arial" w:eastAsia="Arial" w:hAnsi="Arial" w:cs="Arial"/>
                <w:sz w:val="24"/>
                <w:szCs w:val="24"/>
              </w:rPr>
            </w:pPr>
          </w:p>
          <w:p w14:paraId="271E0CD3" w14:textId="77777777" w:rsidR="0062465A" w:rsidRDefault="0062465A" w:rsidP="0062465A">
            <w:pPr>
              <w:rPr>
                <w:rFonts w:ascii="Arial" w:eastAsia="Arial" w:hAnsi="Arial" w:cs="Arial"/>
                <w:b/>
                <w:bCs/>
                <w:iCs/>
                <w:sz w:val="24"/>
                <w:szCs w:val="24"/>
              </w:rPr>
            </w:pPr>
            <w:r w:rsidRPr="00A81F10">
              <w:rPr>
                <w:rFonts w:ascii="Arial" w:eastAsia="Arial" w:hAnsi="Arial" w:cs="Arial"/>
                <w:b/>
                <w:bCs/>
                <w:iCs/>
                <w:sz w:val="24"/>
                <w:szCs w:val="24"/>
              </w:rPr>
              <w:t>Purposes of processing:</w:t>
            </w:r>
          </w:p>
          <w:p w14:paraId="3A2A0488" w14:textId="63A0B3C9" w:rsidR="0062465A" w:rsidRPr="00A81F10" w:rsidRDefault="0062465A" w:rsidP="0062465A">
            <w:pPr>
              <w:rPr>
                <w:rFonts w:ascii="Arial" w:eastAsia="Arial" w:hAnsi="Arial" w:cs="Arial"/>
                <w:iCs/>
                <w:sz w:val="24"/>
                <w:szCs w:val="24"/>
              </w:rPr>
            </w:pPr>
            <w:r w:rsidRPr="00A81F10">
              <w:rPr>
                <w:rFonts w:ascii="Arial" w:eastAsia="Arial" w:hAnsi="Arial" w:cs="Arial"/>
                <w:iCs/>
                <w:sz w:val="24"/>
                <w:szCs w:val="24"/>
              </w:rPr>
              <w:t>  </w:t>
            </w:r>
          </w:p>
          <w:p w14:paraId="78FCA6B3" w14:textId="77777777" w:rsidR="0062465A" w:rsidRPr="00A81F10" w:rsidRDefault="0062465A" w:rsidP="0062465A">
            <w:pPr>
              <w:numPr>
                <w:ilvl w:val="0"/>
                <w:numId w:val="19"/>
              </w:numPr>
              <w:rPr>
                <w:rFonts w:ascii="Arial" w:eastAsia="Arial" w:hAnsi="Arial" w:cs="Arial"/>
                <w:iCs/>
                <w:sz w:val="24"/>
                <w:szCs w:val="24"/>
              </w:rPr>
            </w:pPr>
            <w:r w:rsidRPr="00A81F10">
              <w:rPr>
                <w:rFonts w:ascii="Arial" w:eastAsia="Arial" w:hAnsi="Arial" w:cs="Arial"/>
                <w:iCs/>
                <w:sz w:val="24"/>
                <w:szCs w:val="24"/>
              </w:rPr>
              <w:t>Personal data will be used to contact individuals and invite them to participate in research. </w:t>
            </w:r>
          </w:p>
          <w:p w14:paraId="12EA3604" w14:textId="012026D0" w:rsidR="00A4549B" w:rsidRPr="00A4549B" w:rsidRDefault="0062465A" w:rsidP="00A4549B">
            <w:pPr>
              <w:numPr>
                <w:ilvl w:val="0"/>
                <w:numId w:val="20"/>
              </w:numPr>
              <w:rPr>
                <w:rFonts w:ascii="Arial" w:eastAsia="Arial" w:hAnsi="Arial" w:cs="Arial"/>
                <w:iCs/>
                <w:sz w:val="24"/>
                <w:szCs w:val="24"/>
              </w:rPr>
            </w:pPr>
            <w:r w:rsidRPr="00A81F10">
              <w:rPr>
                <w:rFonts w:ascii="Arial" w:eastAsia="Arial" w:hAnsi="Arial" w:cs="Arial"/>
                <w:iCs/>
                <w:sz w:val="24"/>
                <w:szCs w:val="24"/>
              </w:rPr>
              <w:t xml:space="preserve">Collected data will be analysed to produce research findings which will support </w:t>
            </w:r>
            <w:r w:rsidR="00A4549B">
              <w:rPr>
                <w:rFonts w:ascii="Arial" w:eastAsia="Arial" w:hAnsi="Arial" w:cs="Arial"/>
                <w:iCs/>
                <w:sz w:val="24"/>
                <w:szCs w:val="24"/>
              </w:rPr>
              <w:t xml:space="preserve">future policy delivery on the provision of waste heat for heat networks. </w:t>
            </w:r>
          </w:p>
          <w:p w14:paraId="414180CE" w14:textId="2FF4FE3C" w:rsidR="0062465A" w:rsidRPr="00A81F10" w:rsidRDefault="0062465A" w:rsidP="0062465A">
            <w:pPr>
              <w:numPr>
                <w:ilvl w:val="0"/>
                <w:numId w:val="21"/>
              </w:numPr>
              <w:rPr>
                <w:rFonts w:ascii="Arial" w:eastAsia="Arial" w:hAnsi="Arial" w:cs="Arial"/>
                <w:iCs/>
                <w:sz w:val="24"/>
                <w:szCs w:val="24"/>
              </w:rPr>
            </w:pPr>
            <w:r w:rsidRPr="00A81F10">
              <w:rPr>
                <w:rFonts w:ascii="Arial" w:eastAsia="Arial" w:hAnsi="Arial" w:cs="Arial"/>
                <w:iCs/>
                <w:sz w:val="24"/>
                <w:szCs w:val="24"/>
              </w:rPr>
              <w:t>The findings of the research will be used internally within DESNZ</w:t>
            </w:r>
            <w:r w:rsidR="00A4549B">
              <w:rPr>
                <w:rFonts w:ascii="Arial" w:eastAsia="Arial" w:hAnsi="Arial" w:cs="Arial"/>
                <w:iCs/>
                <w:sz w:val="24"/>
                <w:szCs w:val="24"/>
              </w:rPr>
              <w:t xml:space="preserve"> (Clean Heat directorate)</w:t>
            </w:r>
            <w:r w:rsidRPr="00A81F10">
              <w:rPr>
                <w:rFonts w:ascii="Arial" w:eastAsia="Arial" w:hAnsi="Arial" w:cs="Arial"/>
                <w:iCs/>
                <w:sz w:val="24"/>
                <w:szCs w:val="24"/>
              </w:rPr>
              <w:t xml:space="preserve"> and across other Government departments </w:t>
            </w:r>
          </w:p>
          <w:p w14:paraId="08F728B8" w14:textId="64C9FFBD" w:rsidR="0062465A" w:rsidRPr="00A81F10" w:rsidRDefault="0062465A" w:rsidP="0062465A">
            <w:pPr>
              <w:numPr>
                <w:ilvl w:val="0"/>
                <w:numId w:val="22"/>
              </w:numPr>
              <w:rPr>
                <w:rFonts w:ascii="Arial" w:eastAsia="Arial" w:hAnsi="Arial" w:cs="Arial"/>
                <w:iCs/>
                <w:sz w:val="24"/>
                <w:szCs w:val="24"/>
              </w:rPr>
            </w:pPr>
            <w:r w:rsidRPr="00A81F10">
              <w:rPr>
                <w:rFonts w:ascii="Arial" w:eastAsia="Arial" w:hAnsi="Arial" w:cs="Arial"/>
                <w:iCs/>
                <w:sz w:val="24"/>
                <w:szCs w:val="24"/>
              </w:rPr>
              <w:t>The supplier can only publish results of their analysis with DESNZ’s permission. </w:t>
            </w:r>
          </w:p>
          <w:p w14:paraId="09681F2F" w14:textId="3FF9E464" w:rsidR="002F341E" w:rsidRPr="00FE4A34" w:rsidRDefault="0062465A" w:rsidP="00FE4A34">
            <w:pPr>
              <w:numPr>
                <w:ilvl w:val="0"/>
                <w:numId w:val="23"/>
              </w:numPr>
              <w:rPr>
                <w:rFonts w:ascii="Arial" w:eastAsia="Arial" w:hAnsi="Arial" w:cs="Arial"/>
                <w:iCs/>
                <w:sz w:val="24"/>
                <w:szCs w:val="24"/>
              </w:rPr>
            </w:pPr>
            <w:r w:rsidRPr="00A81F10">
              <w:rPr>
                <w:rFonts w:ascii="Arial" w:eastAsia="Arial" w:hAnsi="Arial" w:cs="Arial"/>
                <w:iCs/>
                <w:sz w:val="24"/>
                <w:szCs w:val="24"/>
              </w:rPr>
              <w:lastRenderedPageBreak/>
              <w:t>A presentation on the findings will be given soon after the final report to allow DESNZ to ask questions and seek clarification.  </w:t>
            </w:r>
          </w:p>
        </w:tc>
      </w:tr>
      <w:tr w:rsidR="002F341E" w14:paraId="09681F33" w14:textId="77777777">
        <w:trPr>
          <w:trHeight w:val="1400"/>
        </w:trPr>
        <w:tc>
          <w:tcPr>
            <w:tcW w:w="2263" w:type="dxa"/>
            <w:shd w:val="clear" w:color="auto" w:fill="auto"/>
          </w:tcPr>
          <w:p w14:paraId="09681F31" w14:textId="77777777" w:rsidR="002F341E" w:rsidRDefault="00C37C19">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5B03A3DC" w14:textId="1696DD25" w:rsidR="00C0209F" w:rsidRPr="00A93CC4" w:rsidRDefault="00C0209F" w:rsidP="00C0209F">
            <w:pPr>
              <w:pStyle w:val="ListParagraph"/>
              <w:numPr>
                <w:ilvl w:val="0"/>
                <w:numId w:val="24"/>
              </w:numPr>
              <w:rPr>
                <w:rFonts w:ascii="Arial" w:eastAsia="Arial" w:hAnsi="Arial" w:cs="Arial"/>
                <w:iCs/>
                <w:sz w:val="24"/>
                <w:szCs w:val="24"/>
              </w:rPr>
            </w:pPr>
            <w:r w:rsidRPr="00A93CC4">
              <w:rPr>
                <w:rFonts w:ascii="Arial" w:eastAsia="Arial" w:hAnsi="Arial" w:cs="Arial"/>
                <w:iCs/>
                <w:sz w:val="24"/>
                <w:szCs w:val="24"/>
              </w:rPr>
              <w:t xml:space="preserve">The supplier will process a range of personal information such as names, contact details, job role, geographical location and personal opinions of stakeholders involved in </w:t>
            </w:r>
            <w:r>
              <w:rPr>
                <w:rFonts w:ascii="Arial" w:eastAsia="Arial" w:hAnsi="Arial" w:cs="Arial"/>
                <w:iCs/>
                <w:sz w:val="24"/>
                <w:szCs w:val="24"/>
              </w:rPr>
              <w:t>the project</w:t>
            </w:r>
            <w:r w:rsidRPr="00A93CC4">
              <w:rPr>
                <w:rFonts w:ascii="Arial" w:eastAsia="Arial" w:hAnsi="Arial" w:cs="Arial"/>
                <w:iCs/>
                <w:sz w:val="24"/>
                <w:szCs w:val="24"/>
              </w:rPr>
              <w:t xml:space="preserve">.  </w:t>
            </w:r>
          </w:p>
          <w:p w14:paraId="35B21F3E" w14:textId="77777777" w:rsidR="00C0209F" w:rsidRPr="00A93CC4" w:rsidRDefault="00C0209F" w:rsidP="00C0209F">
            <w:pPr>
              <w:rPr>
                <w:rFonts w:ascii="Arial" w:eastAsia="Arial" w:hAnsi="Arial" w:cs="Arial"/>
                <w:iCs/>
                <w:sz w:val="24"/>
                <w:szCs w:val="24"/>
              </w:rPr>
            </w:pPr>
          </w:p>
          <w:p w14:paraId="568809C3" w14:textId="77777777" w:rsidR="00C0209F" w:rsidRDefault="00C0209F" w:rsidP="00C0209F">
            <w:pPr>
              <w:pStyle w:val="ListParagraph"/>
              <w:numPr>
                <w:ilvl w:val="0"/>
                <w:numId w:val="24"/>
              </w:numPr>
              <w:rPr>
                <w:rFonts w:ascii="Arial" w:eastAsia="Arial" w:hAnsi="Arial" w:cs="Arial"/>
                <w:iCs/>
                <w:sz w:val="24"/>
                <w:szCs w:val="24"/>
              </w:rPr>
            </w:pPr>
            <w:r w:rsidRPr="00A93CC4">
              <w:rPr>
                <w:rFonts w:ascii="Arial" w:eastAsia="Arial" w:hAnsi="Arial" w:cs="Arial"/>
                <w:iCs/>
                <w:sz w:val="24"/>
                <w:szCs w:val="24"/>
              </w:rPr>
              <w:t xml:space="preserve">DESNZ will not hold personally identifiable information of research participants. </w:t>
            </w:r>
          </w:p>
          <w:p w14:paraId="3BEB671D" w14:textId="77777777" w:rsidR="00C0209F" w:rsidRPr="00C0209F" w:rsidRDefault="00C0209F" w:rsidP="00C0209F">
            <w:pPr>
              <w:pStyle w:val="ListParagraph"/>
              <w:rPr>
                <w:rFonts w:ascii="Arial" w:eastAsia="Arial" w:hAnsi="Arial" w:cs="Arial"/>
                <w:iCs/>
                <w:sz w:val="24"/>
                <w:szCs w:val="24"/>
              </w:rPr>
            </w:pPr>
          </w:p>
          <w:p w14:paraId="025B27F8" w14:textId="77777777" w:rsidR="002F341E" w:rsidRDefault="00C0209F" w:rsidP="00C0209F">
            <w:pPr>
              <w:pStyle w:val="ListParagraph"/>
              <w:numPr>
                <w:ilvl w:val="0"/>
                <w:numId w:val="24"/>
              </w:numPr>
              <w:rPr>
                <w:rFonts w:ascii="Arial" w:eastAsia="Arial" w:hAnsi="Arial" w:cs="Arial"/>
                <w:iCs/>
                <w:sz w:val="24"/>
                <w:szCs w:val="24"/>
              </w:rPr>
            </w:pPr>
            <w:r w:rsidRPr="00C0209F">
              <w:rPr>
                <w:rFonts w:ascii="Arial" w:eastAsia="Arial" w:hAnsi="Arial" w:cs="Arial"/>
                <w:iCs/>
                <w:sz w:val="24"/>
                <w:szCs w:val="24"/>
              </w:rPr>
              <w:t>Names, business telephone numbers and email addresses, office location and position of staff of both the Contracting Authority and the Supplier as necessary to deliver the services and to undertake the Contract and performance management. The Contract itself will include the names and business contact details of staff of both the Contracting Authority and the Supplier involved in managing the Contract.</w:t>
            </w:r>
          </w:p>
          <w:p w14:paraId="09681F32" w14:textId="2C4B0EEB" w:rsidR="00D978BC" w:rsidRPr="00D978BC" w:rsidRDefault="00D978BC" w:rsidP="00D978BC">
            <w:pPr>
              <w:rPr>
                <w:rFonts w:ascii="Arial" w:eastAsia="Arial" w:hAnsi="Arial" w:cs="Arial"/>
                <w:iCs/>
                <w:sz w:val="24"/>
                <w:szCs w:val="24"/>
              </w:rPr>
            </w:pPr>
          </w:p>
        </w:tc>
      </w:tr>
      <w:tr w:rsidR="002F341E" w14:paraId="09681F36" w14:textId="77777777">
        <w:trPr>
          <w:trHeight w:val="1560"/>
        </w:trPr>
        <w:tc>
          <w:tcPr>
            <w:tcW w:w="2263" w:type="dxa"/>
            <w:shd w:val="clear" w:color="auto" w:fill="auto"/>
          </w:tcPr>
          <w:p w14:paraId="09681F34" w14:textId="77777777" w:rsidR="002F341E" w:rsidRDefault="00C37C19">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3EAEFD40" w14:textId="77777777" w:rsidR="00D00FF3" w:rsidRPr="00FF36C3" w:rsidRDefault="00D00FF3" w:rsidP="00D00FF3">
            <w:pPr>
              <w:numPr>
                <w:ilvl w:val="0"/>
                <w:numId w:val="25"/>
              </w:numPr>
              <w:rPr>
                <w:rFonts w:ascii="Arial" w:eastAsia="Arial" w:hAnsi="Arial" w:cs="Arial"/>
                <w:sz w:val="24"/>
                <w:szCs w:val="24"/>
              </w:rPr>
            </w:pPr>
            <w:r w:rsidRPr="00FF36C3">
              <w:rPr>
                <w:rFonts w:ascii="Arial" w:eastAsia="Arial" w:hAnsi="Arial" w:cs="Arial"/>
                <w:sz w:val="24"/>
                <w:szCs w:val="24"/>
              </w:rPr>
              <w:t>Staff of the Contracting Authority and the Supplier, including where those employees are named within the Contract itself or involved within the Contract management. </w:t>
            </w:r>
          </w:p>
          <w:p w14:paraId="5A365F1C" w14:textId="77777777" w:rsidR="00D00FF3" w:rsidRPr="00FF36C3" w:rsidRDefault="00D00FF3" w:rsidP="00D00FF3">
            <w:pPr>
              <w:rPr>
                <w:rFonts w:ascii="Arial" w:eastAsia="Arial" w:hAnsi="Arial" w:cs="Arial"/>
                <w:sz w:val="24"/>
                <w:szCs w:val="24"/>
              </w:rPr>
            </w:pPr>
            <w:r w:rsidRPr="00FF36C3">
              <w:rPr>
                <w:rFonts w:ascii="Arial" w:eastAsia="Arial" w:hAnsi="Arial" w:cs="Arial"/>
                <w:sz w:val="24"/>
                <w:szCs w:val="24"/>
              </w:rPr>
              <w:t> </w:t>
            </w:r>
          </w:p>
          <w:p w14:paraId="72F46652" w14:textId="77777777" w:rsidR="002F341E" w:rsidRDefault="00D00FF3" w:rsidP="00D00FF3">
            <w:pPr>
              <w:numPr>
                <w:ilvl w:val="0"/>
                <w:numId w:val="26"/>
              </w:numPr>
              <w:rPr>
                <w:rFonts w:ascii="Arial" w:eastAsia="Arial" w:hAnsi="Arial" w:cs="Arial"/>
                <w:sz w:val="24"/>
                <w:szCs w:val="24"/>
              </w:rPr>
            </w:pPr>
            <w:r w:rsidRPr="00FF36C3">
              <w:rPr>
                <w:rFonts w:ascii="Arial" w:eastAsia="Arial" w:hAnsi="Arial" w:cs="Arial"/>
                <w:sz w:val="24"/>
                <w:szCs w:val="24"/>
              </w:rPr>
              <w:t xml:space="preserve">Research Participants: Stakeholders involved in </w:t>
            </w:r>
            <w:r>
              <w:rPr>
                <w:rFonts w:ascii="Arial" w:eastAsia="Arial" w:hAnsi="Arial" w:cs="Arial"/>
                <w:sz w:val="24"/>
                <w:szCs w:val="24"/>
              </w:rPr>
              <w:t>the provision of waste heat and heat network operators/developers</w:t>
            </w:r>
            <w:r w:rsidRPr="00FF36C3">
              <w:rPr>
                <w:rFonts w:ascii="Arial" w:eastAsia="Arial" w:hAnsi="Arial" w:cs="Arial"/>
                <w:sz w:val="24"/>
                <w:szCs w:val="24"/>
              </w:rPr>
              <w:t xml:space="preserve">. </w:t>
            </w:r>
          </w:p>
          <w:p w14:paraId="09681F35" w14:textId="78B1DEFE" w:rsidR="00D00FF3" w:rsidRDefault="00D00FF3" w:rsidP="00D00FF3">
            <w:pPr>
              <w:ind w:left="720"/>
              <w:rPr>
                <w:rFonts w:ascii="Arial" w:eastAsia="Arial" w:hAnsi="Arial" w:cs="Arial"/>
                <w:sz w:val="24"/>
                <w:szCs w:val="24"/>
              </w:rPr>
            </w:pPr>
          </w:p>
        </w:tc>
      </w:tr>
      <w:tr w:rsidR="002F341E" w14:paraId="09681F3A" w14:textId="77777777">
        <w:trPr>
          <w:trHeight w:val="1660"/>
        </w:trPr>
        <w:tc>
          <w:tcPr>
            <w:tcW w:w="2263" w:type="dxa"/>
            <w:shd w:val="clear" w:color="auto" w:fill="auto"/>
          </w:tcPr>
          <w:p w14:paraId="09681F37" w14:textId="77777777" w:rsidR="002F341E" w:rsidRDefault="00C37C19">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9681F38" w14:textId="77777777" w:rsidR="002F341E" w:rsidRDefault="00C37C19">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0E039FB1" w14:textId="77777777" w:rsidR="00027E9D" w:rsidRPr="00551260" w:rsidRDefault="00027E9D" w:rsidP="00027E9D">
            <w:pPr>
              <w:numPr>
                <w:ilvl w:val="0"/>
                <w:numId w:val="28"/>
              </w:numPr>
              <w:rPr>
                <w:rFonts w:ascii="Arial" w:eastAsia="Arial" w:hAnsi="Arial" w:cs="Arial"/>
                <w:iCs/>
                <w:sz w:val="24"/>
                <w:szCs w:val="24"/>
              </w:rPr>
            </w:pPr>
            <w:r w:rsidRPr="00551260">
              <w:rPr>
                <w:rFonts w:ascii="Arial" w:eastAsia="Arial" w:hAnsi="Arial" w:cs="Arial"/>
                <w:iCs/>
                <w:sz w:val="24"/>
                <w:szCs w:val="24"/>
              </w:rPr>
              <w:t>Any personal data held by DESNZ will be deleted after the expiry of the Contract</w:t>
            </w:r>
            <w:r>
              <w:rPr>
                <w:rFonts w:ascii="Arial" w:eastAsia="Arial" w:hAnsi="Arial" w:cs="Arial"/>
                <w:iCs/>
                <w:sz w:val="24"/>
                <w:szCs w:val="24"/>
              </w:rPr>
              <w:t>.</w:t>
            </w:r>
          </w:p>
          <w:p w14:paraId="3C11F86E" w14:textId="77777777" w:rsidR="00027E9D" w:rsidRPr="00551260" w:rsidRDefault="00027E9D" w:rsidP="00027E9D">
            <w:pPr>
              <w:numPr>
                <w:ilvl w:val="0"/>
                <w:numId w:val="29"/>
              </w:numPr>
              <w:rPr>
                <w:rFonts w:ascii="Arial" w:eastAsia="Arial" w:hAnsi="Arial" w:cs="Arial"/>
                <w:iCs/>
                <w:sz w:val="24"/>
                <w:szCs w:val="24"/>
              </w:rPr>
            </w:pPr>
            <w:r w:rsidRPr="00551260">
              <w:rPr>
                <w:rFonts w:ascii="Arial" w:eastAsia="Arial" w:hAnsi="Arial" w:cs="Arial"/>
                <w:iCs/>
                <w:sz w:val="24"/>
                <w:szCs w:val="24"/>
              </w:rPr>
              <w:t>The Personal Data will be retained by the Supplier for a 6-month retention period, following which the Contractor will delete the Personal Data and erase the Personal Data from any computers, storage devices and storage media that are to be retained by the Supplier after the expiry of the Contract. The Supplier will certify to the Contracting Authority that it has completed such deletion. </w:t>
            </w:r>
          </w:p>
          <w:p w14:paraId="18747778" w14:textId="77777777" w:rsidR="00027E9D" w:rsidRPr="00551260" w:rsidRDefault="00027E9D" w:rsidP="00027E9D">
            <w:pPr>
              <w:numPr>
                <w:ilvl w:val="0"/>
                <w:numId w:val="30"/>
              </w:numPr>
              <w:rPr>
                <w:rFonts w:ascii="Arial" w:eastAsia="Arial" w:hAnsi="Arial" w:cs="Arial"/>
                <w:iCs/>
                <w:sz w:val="24"/>
                <w:szCs w:val="24"/>
              </w:rPr>
            </w:pPr>
            <w:r w:rsidRPr="00551260">
              <w:rPr>
                <w:rFonts w:ascii="Arial" w:eastAsia="Arial" w:hAnsi="Arial" w:cs="Arial"/>
                <w:iCs/>
                <w:sz w:val="24"/>
                <w:szCs w:val="24"/>
              </w:rPr>
              <w:t>DESNZ will ensure that the personal data from this research is deleted.  </w:t>
            </w:r>
          </w:p>
          <w:p w14:paraId="4717F276" w14:textId="77777777" w:rsidR="00027E9D" w:rsidRPr="00551260" w:rsidRDefault="00027E9D" w:rsidP="00027E9D">
            <w:pPr>
              <w:numPr>
                <w:ilvl w:val="0"/>
                <w:numId w:val="31"/>
              </w:numPr>
              <w:rPr>
                <w:rFonts w:ascii="Arial" w:eastAsia="Arial" w:hAnsi="Arial" w:cs="Arial"/>
                <w:iCs/>
                <w:sz w:val="24"/>
                <w:szCs w:val="24"/>
              </w:rPr>
            </w:pPr>
            <w:r w:rsidRPr="00551260">
              <w:rPr>
                <w:rFonts w:ascii="Arial" w:eastAsia="Arial" w:hAnsi="Arial" w:cs="Arial"/>
                <w:iCs/>
                <w:sz w:val="24"/>
                <w:szCs w:val="24"/>
              </w:rPr>
              <w:t>Personal Data will be erased from any computers, storage devices and storage media after the expiry of the contract</w:t>
            </w:r>
            <w:r>
              <w:rPr>
                <w:rFonts w:ascii="Arial" w:eastAsia="Arial" w:hAnsi="Arial" w:cs="Arial"/>
                <w:iCs/>
                <w:sz w:val="24"/>
                <w:szCs w:val="24"/>
              </w:rPr>
              <w:t>.</w:t>
            </w:r>
          </w:p>
          <w:p w14:paraId="7CBD77B9" w14:textId="77777777" w:rsidR="00027E9D" w:rsidRPr="00551260" w:rsidRDefault="00027E9D" w:rsidP="00027E9D">
            <w:pPr>
              <w:numPr>
                <w:ilvl w:val="0"/>
                <w:numId w:val="32"/>
              </w:numPr>
              <w:rPr>
                <w:rFonts w:ascii="Arial" w:eastAsia="Arial" w:hAnsi="Arial" w:cs="Arial"/>
                <w:iCs/>
                <w:sz w:val="24"/>
                <w:szCs w:val="24"/>
              </w:rPr>
            </w:pPr>
            <w:r w:rsidRPr="00551260">
              <w:rPr>
                <w:rFonts w:ascii="Arial" w:eastAsia="Arial" w:hAnsi="Arial" w:cs="Arial"/>
                <w:iCs/>
                <w:sz w:val="24"/>
                <w:szCs w:val="24"/>
              </w:rPr>
              <w:t>Where there is any personal data included in the workshop data, this will be removed so that the responses are anonymised and can be kept</w:t>
            </w:r>
            <w:r>
              <w:rPr>
                <w:rFonts w:ascii="Arial" w:eastAsia="Arial" w:hAnsi="Arial" w:cs="Arial"/>
                <w:iCs/>
                <w:sz w:val="24"/>
                <w:szCs w:val="24"/>
              </w:rPr>
              <w:t>.</w:t>
            </w:r>
          </w:p>
          <w:p w14:paraId="09681F39" w14:textId="632ED4AB" w:rsidR="002F341E" w:rsidRPr="00FE4A34" w:rsidRDefault="00027E9D" w:rsidP="00FE4A34">
            <w:pPr>
              <w:numPr>
                <w:ilvl w:val="0"/>
                <w:numId w:val="33"/>
              </w:numPr>
              <w:rPr>
                <w:rFonts w:ascii="Arial" w:eastAsia="Arial" w:hAnsi="Arial" w:cs="Arial"/>
                <w:iCs/>
                <w:sz w:val="24"/>
                <w:szCs w:val="24"/>
              </w:rPr>
            </w:pPr>
            <w:r w:rsidRPr="00551260">
              <w:rPr>
                <w:rFonts w:ascii="Arial" w:eastAsia="Arial" w:hAnsi="Arial" w:cs="Arial"/>
                <w:iCs/>
                <w:sz w:val="24"/>
                <w:szCs w:val="24"/>
              </w:rPr>
              <w:t xml:space="preserve">Where Personal Data is contained within the Contract documentation, this will be retained in line with the </w:t>
            </w:r>
            <w:r w:rsidRPr="00551260">
              <w:rPr>
                <w:rFonts w:ascii="Arial" w:eastAsia="Arial" w:hAnsi="Arial" w:cs="Arial"/>
                <w:iCs/>
                <w:sz w:val="24"/>
                <w:szCs w:val="24"/>
              </w:rPr>
              <w:lastRenderedPageBreak/>
              <w:t>Department’s privacy notice found within the Procurement Documents</w:t>
            </w:r>
            <w:r>
              <w:rPr>
                <w:rFonts w:ascii="Arial" w:eastAsia="Arial" w:hAnsi="Arial" w:cs="Arial"/>
                <w:iCs/>
                <w:sz w:val="24"/>
                <w:szCs w:val="24"/>
              </w:rPr>
              <w:t>.</w:t>
            </w:r>
          </w:p>
        </w:tc>
      </w:tr>
    </w:tbl>
    <w:p w14:paraId="09681F95" w14:textId="483FF09F" w:rsidR="002F341E" w:rsidRPr="002731B9" w:rsidRDefault="002F341E" w:rsidP="002731B9">
      <w:pPr>
        <w:rPr>
          <w:rFonts w:ascii="Arial" w:eastAsia="Arial" w:hAnsi="Arial" w:cs="Arial"/>
          <w:b/>
          <w:sz w:val="24"/>
          <w:szCs w:val="24"/>
        </w:rPr>
      </w:pPr>
      <w:bookmarkStart w:id="15" w:name="bookmark=id.1ksv4uv" w:colFirst="0" w:colLast="0"/>
      <w:bookmarkStart w:id="16" w:name="_heading=h.44sinio" w:colFirst="0" w:colLast="0"/>
      <w:bookmarkEnd w:id="15"/>
      <w:bookmarkEnd w:id="16"/>
    </w:p>
    <w:sectPr w:rsidR="002F341E" w:rsidRPr="002731B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65B25" w14:textId="77777777" w:rsidR="004D29F7" w:rsidRDefault="004D29F7">
      <w:pPr>
        <w:spacing w:after="0" w:line="240" w:lineRule="auto"/>
      </w:pPr>
      <w:r>
        <w:separator/>
      </w:r>
    </w:p>
  </w:endnote>
  <w:endnote w:type="continuationSeparator" w:id="0">
    <w:p w14:paraId="09E2E302" w14:textId="77777777" w:rsidR="004D29F7" w:rsidRDefault="004D29F7">
      <w:pPr>
        <w:spacing w:after="0" w:line="240" w:lineRule="auto"/>
      </w:pPr>
      <w:r>
        <w:continuationSeparator/>
      </w:r>
    </w:p>
  </w:endnote>
  <w:endnote w:type="continuationNotice" w:id="1">
    <w:p w14:paraId="3E70E4AC" w14:textId="77777777" w:rsidR="00FE4A34" w:rsidRDefault="00FE4A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818CF" w14:textId="725AEE3F" w:rsidR="005828CD" w:rsidRDefault="005828CD">
    <w:pPr>
      <w:pStyle w:val="Footer"/>
    </w:pPr>
    <w:r>
      <w:rPr>
        <w:noProof/>
      </w:rPr>
      <mc:AlternateContent>
        <mc:Choice Requires="wps">
          <w:drawing>
            <wp:anchor distT="0" distB="0" distL="0" distR="0" simplePos="0" relativeHeight="251658246" behindDoc="0" locked="0" layoutInCell="1" allowOverlap="1" wp14:anchorId="2572D123" wp14:editId="1FCB763A">
              <wp:simplePos x="635" y="635"/>
              <wp:positionH relativeFrom="page">
                <wp:align>center</wp:align>
              </wp:positionH>
              <wp:positionV relativeFrom="page">
                <wp:align>bottom</wp:align>
              </wp:positionV>
              <wp:extent cx="459740" cy="368935"/>
              <wp:effectExtent l="0" t="0" r="16510" b="0"/>
              <wp:wrapNone/>
              <wp:docPr id="230653404"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81FBF6B" w14:textId="74FF5AC3" w:rsidR="005828CD" w:rsidRPr="005828CD" w:rsidRDefault="005828CD" w:rsidP="005828CD">
                          <w:pPr>
                            <w:spacing w:after="0"/>
                            <w:rPr>
                              <w:noProof/>
                              <w:color w:val="000000"/>
                              <w:sz w:val="20"/>
                              <w:szCs w:val="20"/>
                            </w:rPr>
                          </w:pPr>
                          <w:r w:rsidRPr="005828CD">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72D123"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02qlvQ8CAAAc&#10;BAAADgAAAAAAAAAAAAAAAAAuAgAAZHJzL2Uyb0RvYy54bWxQSwECLQAUAAYACAAAACEActkwTtoA&#10;AAADAQAADwAAAAAAAAAAAAAAAABpBAAAZHJzL2Rvd25yZXYueG1sUEsFBgAAAAAEAAQA8wAAAHAF&#10;AAAAAA==&#10;" filled="f" stroked="f">
              <v:textbox style="mso-fit-shape-to-text:t" inset="0,0,0,15pt">
                <w:txbxContent>
                  <w:p w14:paraId="781FBF6B" w14:textId="74FF5AC3" w:rsidR="005828CD" w:rsidRPr="005828CD" w:rsidRDefault="005828CD" w:rsidP="005828CD">
                    <w:pPr>
                      <w:spacing w:after="0"/>
                      <w:rPr>
                        <w:noProof/>
                        <w:color w:val="000000"/>
                        <w:sz w:val="20"/>
                        <w:szCs w:val="20"/>
                      </w:rPr>
                    </w:pPr>
                    <w:r w:rsidRPr="005828CD">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81F98" w14:textId="579C6F83" w:rsidR="002F341E" w:rsidRDefault="005828CD">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4" behindDoc="0" locked="0" layoutInCell="1" allowOverlap="1" wp14:anchorId="276EC956" wp14:editId="0DF66A47">
              <wp:simplePos x="635" y="635"/>
              <wp:positionH relativeFrom="page">
                <wp:align>center</wp:align>
              </wp:positionH>
              <wp:positionV relativeFrom="page">
                <wp:align>bottom</wp:align>
              </wp:positionV>
              <wp:extent cx="459740" cy="368935"/>
              <wp:effectExtent l="0" t="0" r="16510" b="0"/>
              <wp:wrapNone/>
              <wp:docPr id="1161584884"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901E5F7" w14:textId="78DFE368" w:rsidR="005828CD" w:rsidRPr="005828CD" w:rsidRDefault="005828CD" w:rsidP="005828CD">
                          <w:pPr>
                            <w:spacing w:after="0"/>
                            <w:rPr>
                              <w:noProof/>
                              <w:color w:val="000000"/>
                              <w:sz w:val="20"/>
                              <w:szCs w:val="20"/>
                            </w:rPr>
                          </w:pPr>
                          <w:r w:rsidRPr="005828CD">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6EC956"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textbox style="mso-fit-shape-to-text:t" inset="0,0,0,15pt">
                <w:txbxContent>
                  <w:p w14:paraId="1901E5F7" w14:textId="78DFE368" w:rsidR="005828CD" w:rsidRPr="005828CD" w:rsidRDefault="005828CD" w:rsidP="005828CD">
                    <w:pPr>
                      <w:spacing w:after="0"/>
                      <w:rPr>
                        <w:noProof/>
                        <w:color w:val="000000"/>
                        <w:sz w:val="20"/>
                        <w:szCs w:val="20"/>
                      </w:rPr>
                    </w:pPr>
                    <w:r w:rsidRPr="005828CD">
                      <w:rPr>
                        <w:noProof/>
                        <w:color w:val="000000"/>
                        <w:sz w:val="20"/>
                        <w:szCs w:val="20"/>
                      </w:rPr>
                      <w:t>OFFICIAL</w:t>
                    </w:r>
                  </w:p>
                </w:txbxContent>
              </v:textbox>
              <w10:wrap anchorx="page" anchory="page"/>
            </v:shape>
          </w:pict>
        </mc:Fallback>
      </mc:AlternateContent>
    </w:r>
    <w:r w:rsidR="00082CEC">
      <w:rPr>
        <w:rFonts w:ascii="Arial" w:eastAsia="Arial" w:hAnsi="Arial" w:cs="Arial"/>
        <w:sz w:val="20"/>
        <w:szCs w:val="20"/>
      </w:rPr>
      <w:t xml:space="preserve">RM6126 - Research &amp; Insights DPS                                           </w:t>
    </w:r>
  </w:p>
  <w:p w14:paraId="09681F99" w14:textId="033C543A" w:rsidR="002F341E" w:rsidRDefault="00C37C1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82CEC">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9681F9A" w14:textId="77777777" w:rsidR="002F341E" w:rsidRDefault="00C37C19">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81F9C" w14:textId="7F7B0C41" w:rsidR="002F341E" w:rsidRDefault="005828CD">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3" behindDoc="0" locked="0" layoutInCell="1" allowOverlap="1" wp14:anchorId="2E922235" wp14:editId="750A62C4">
              <wp:simplePos x="635" y="635"/>
              <wp:positionH relativeFrom="page">
                <wp:align>center</wp:align>
              </wp:positionH>
              <wp:positionV relativeFrom="page">
                <wp:align>bottom</wp:align>
              </wp:positionV>
              <wp:extent cx="459740" cy="368935"/>
              <wp:effectExtent l="0" t="0" r="16510" b="0"/>
              <wp:wrapNone/>
              <wp:docPr id="2013474485"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A5A5298" w14:textId="561F8548" w:rsidR="005828CD" w:rsidRPr="005828CD" w:rsidRDefault="005828CD" w:rsidP="005828CD">
                          <w:pPr>
                            <w:spacing w:after="0"/>
                            <w:rPr>
                              <w:noProof/>
                              <w:color w:val="000000"/>
                              <w:sz w:val="20"/>
                              <w:szCs w:val="20"/>
                            </w:rPr>
                          </w:pPr>
                          <w:r w:rsidRPr="005828CD">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922235"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textbox style="mso-fit-shape-to-text:t" inset="0,0,0,15pt">
                <w:txbxContent>
                  <w:p w14:paraId="5A5A5298" w14:textId="561F8548" w:rsidR="005828CD" w:rsidRPr="005828CD" w:rsidRDefault="005828CD" w:rsidP="005828CD">
                    <w:pPr>
                      <w:spacing w:after="0"/>
                      <w:rPr>
                        <w:noProof/>
                        <w:color w:val="000000"/>
                        <w:sz w:val="20"/>
                        <w:szCs w:val="20"/>
                      </w:rPr>
                    </w:pPr>
                    <w:r w:rsidRPr="005828CD">
                      <w:rPr>
                        <w:noProof/>
                        <w:color w:val="000000"/>
                        <w:sz w:val="20"/>
                        <w:szCs w:val="20"/>
                      </w:rPr>
                      <w:t>OFFICIAL</w:t>
                    </w:r>
                  </w:p>
                </w:txbxContent>
              </v:textbox>
              <w10:wrap anchorx="page" anchory="page"/>
            </v:shape>
          </w:pict>
        </mc:Fallback>
      </mc:AlternateContent>
    </w:r>
    <w:r w:rsidR="00C37C19">
      <w:rPr>
        <w:rFonts w:ascii="Arial" w:eastAsia="Arial" w:hAnsi="Arial" w:cs="Arial"/>
        <w:sz w:val="20"/>
        <w:szCs w:val="20"/>
      </w:rPr>
      <w:t>Framework Ref: RM</w:t>
    </w:r>
    <w:r w:rsidR="00C37C19">
      <w:rPr>
        <w:rFonts w:ascii="Arial" w:eastAsia="Arial" w:hAnsi="Arial" w:cs="Arial"/>
        <w:sz w:val="20"/>
        <w:szCs w:val="20"/>
      </w:rPr>
      <w:tab/>
      <w:t xml:space="preserve">                                           </w:t>
    </w:r>
  </w:p>
  <w:p w14:paraId="09681F9D" w14:textId="20449EAC" w:rsidR="002F341E" w:rsidRDefault="00C37C1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09681F9E" w14:textId="77777777" w:rsidR="002F341E" w:rsidRDefault="00C37C19">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3FC0FB" w14:textId="77777777" w:rsidR="004D29F7" w:rsidRDefault="004D29F7">
      <w:pPr>
        <w:spacing w:after="0" w:line="240" w:lineRule="auto"/>
      </w:pPr>
      <w:r>
        <w:separator/>
      </w:r>
    </w:p>
  </w:footnote>
  <w:footnote w:type="continuationSeparator" w:id="0">
    <w:p w14:paraId="76A6F52D" w14:textId="77777777" w:rsidR="004D29F7" w:rsidRDefault="004D29F7">
      <w:pPr>
        <w:spacing w:after="0" w:line="240" w:lineRule="auto"/>
      </w:pPr>
      <w:r>
        <w:continuationSeparator/>
      </w:r>
    </w:p>
  </w:footnote>
  <w:footnote w:type="continuationNotice" w:id="1">
    <w:p w14:paraId="480DB1A3" w14:textId="77777777" w:rsidR="00FE4A34" w:rsidRDefault="00FE4A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7DCBA" w14:textId="0DE4A274" w:rsidR="005828CD" w:rsidRDefault="005828CD">
    <w:pPr>
      <w:pStyle w:val="Header"/>
    </w:pPr>
    <w:r>
      <w:rPr>
        <w:noProof/>
      </w:rPr>
      <mc:AlternateContent>
        <mc:Choice Requires="wps">
          <w:drawing>
            <wp:anchor distT="0" distB="0" distL="0" distR="0" simplePos="0" relativeHeight="251658245" behindDoc="0" locked="0" layoutInCell="1" allowOverlap="1" wp14:anchorId="1738F816" wp14:editId="023DC1A6">
              <wp:simplePos x="635" y="635"/>
              <wp:positionH relativeFrom="page">
                <wp:align>center</wp:align>
              </wp:positionH>
              <wp:positionV relativeFrom="page">
                <wp:align>top</wp:align>
              </wp:positionV>
              <wp:extent cx="459740" cy="368935"/>
              <wp:effectExtent l="0" t="0" r="16510" b="12065"/>
              <wp:wrapNone/>
              <wp:docPr id="1731867195"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166C0C0" w14:textId="7DFD5120" w:rsidR="005828CD" w:rsidRPr="005828CD" w:rsidRDefault="005828CD" w:rsidP="005828CD">
                          <w:pPr>
                            <w:spacing w:after="0"/>
                            <w:rPr>
                              <w:noProof/>
                              <w:color w:val="000000"/>
                              <w:sz w:val="20"/>
                              <w:szCs w:val="20"/>
                            </w:rPr>
                          </w:pPr>
                          <w:r w:rsidRPr="005828CD">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738F816"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textbox style="mso-fit-shape-to-text:t" inset="0,15pt,0,0">
                <w:txbxContent>
                  <w:p w14:paraId="2166C0C0" w14:textId="7DFD5120" w:rsidR="005828CD" w:rsidRPr="005828CD" w:rsidRDefault="005828CD" w:rsidP="005828CD">
                    <w:pPr>
                      <w:spacing w:after="0"/>
                      <w:rPr>
                        <w:noProof/>
                        <w:color w:val="000000"/>
                        <w:sz w:val="20"/>
                        <w:szCs w:val="20"/>
                      </w:rPr>
                    </w:pPr>
                    <w:r w:rsidRPr="005828CD">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81F96" w14:textId="639CE5D7" w:rsidR="002F341E" w:rsidRDefault="005828C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58242" behindDoc="0" locked="0" layoutInCell="1" allowOverlap="1" wp14:anchorId="152A48A4" wp14:editId="0CBF32C4">
              <wp:simplePos x="635" y="635"/>
              <wp:positionH relativeFrom="page">
                <wp:align>center</wp:align>
              </wp:positionH>
              <wp:positionV relativeFrom="page">
                <wp:align>top</wp:align>
              </wp:positionV>
              <wp:extent cx="459740" cy="368935"/>
              <wp:effectExtent l="0" t="0" r="16510" b="12065"/>
              <wp:wrapNone/>
              <wp:docPr id="1210205262"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46B69BD" w14:textId="67C4444F" w:rsidR="005828CD" w:rsidRPr="005828CD" w:rsidRDefault="005828CD" w:rsidP="005828CD">
                          <w:pPr>
                            <w:spacing w:after="0"/>
                            <w:rPr>
                              <w:noProof/>
                              <w:color w:val="000000"/>
                              <w:sz w:val="20"/>
                              <w:szCs w:val="20"/>
                            </w:rPr>
                          </w:pPr>
                          <w:r w:rsidRPr="005828CD">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2A48A4"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textbox style="mso-fit-shape-to-text:t" inset="0,15pt,0,0">
                <w:txbxContent>
                  <w:p w14:paraId="446B69BD" w14:textId="67C4444F" w:rsidR="005828CD" w:rsidRPr="005828CD" w:rsidRDefault="005828CD" w:rsidP="005828CD">
                    <w:pPr>
                      <w:spacing w:after="0"/>
                      <w:rPr>
                        <w:noProof/>
                        <w:color w:val="000000"/>
                        <w:sz w:val="20"/>
                        <w:szCs w:val="20"/>
                      </w:rPr>
                    </w:pPr>
                    <w:r w:rsidRPr="005828CD">
                      <w:rPr>
                        <w:noProof/>
                        <w:color w:val="000000"/>
                        <w:sz w:val="20"/>
                        <w:szCs w:val="20"/>
                      </w:rPr>
                      <w:t>OFFICIAL</w:t>
                    </w:r>
                  </w:p>
                </w:txbxContent>
              </v:textbox>
              <w10:wrap anchorx="page" anchory="page"/>
            </v:shape>
          </w:pict>
        </mc:Fallback>
      </mc:AlternateContent>
    </w:r>
    <w:r w:rsidR="00082CEC">
      <w:rPr>
        <w:rFonts w:ascii="Arial" w:eastAsia="Arial" w:hAnsi="Arial" w:cs="Arial"/>
        <w:b/>
        <w:color w:val="000000"/>
        <w:sz w:val="20"/>
        <w:szCs w:val="20"/>
      </w:rPr>
      <w:t>Joint Schedule 11 (Processing Data)</w:t>
    </w:r>
  </w:p>
  <w:p w14:paraId="09681F97" w14:textId="77777777" w:rsidR="002F341E" w:rsidRDefault="00C37C1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81F9B" w14:textId="0796C872" w:rsidR="002F341E" w:rsidRDefault="005828CD">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s">
          <w:drawing>
            <wp:anchor distT="0" distB="0" distL="0" distR="0" simplePos="0" relativeHeight="251658241" behindDoc="0" locked="0" layoutInCell="1" allowOverlap="1" wp14:anchorId="3E94807A" wp14:editId="51A3CE42">
              <wp:simplePos x="635" y="635"/>
              <wp:positionH relativeFrom="page">
                <wp:align>center</wp:align>
              </wp:positionH>
              <wp:positionV relativeFrom="page">
                <wp:align>top</wp:align>
              </wp:positionV>
              <wp:extent cx="459740" cy="368935"/>
              <wp:effectExtent l="0" t="0" r="16510" b="12065"/>
              <wp:wrapNone/>
              <wp:docPr id="1573238563"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70B8D25" w14:textId="7132BA3A" w:rsidR="005828CD" w:rsidRPr="005828CD" w:rsidRDefault="005828CD" w:rsidP="005828CD">
                          <w:pPr>
                            <w:spacing w:after="0"/>
                            <w:rPr>
                              <w:noProof/>
                              <w:color w:val="000000"/>
                              <w:sz w:val="20"/>
                              <w:szCs w:val="20"/>
                            </w:rPr>
                          </w:pPr>
                          <w:r w:rsidRPr="005828CD">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94807A"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luEDgIAABw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HWkqbGTsfgfVCYdy0O/bW75usPSG+fDCHC4Yu0XR&#10;hmc8pIK2pDBYlNTgfvzNH/ORd4xS0qJgSmpQ0ZSobwb3EbWVjOk8n+V4c6N7NxrmoB8AZTjFF2F5&#10;MmNeUKMpHeg3lPMqFsIQMxzLlTSM5kPolYvPgYvVKiWhjCwLG7O1PEJHuiKXr90bc3YgPOCmnmBU&#10;Eyve8d7nxj+9XR0Csp+WEqntiRwYRwmmtQ7PJWr813vKujzq5U8A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AjLluEDgIAABwE&#10;AAAOAAAAAAAAAAAAAAAAAC4CAABkcnMvZTJvRG9jLnhtbFBLAQItABQABgAIAAAAIQCRKuzx2gAA&#10;AAMBAAAPAAAAAAAAAAAAAAAAAGgEAABkcnMvZG93bnJldi54bWxQSwUGAAAAAAQABADzAAAAbwUA&#10;AAAA&#10;" filled="f" stroked="f">
              <v:textbox style="mso-fit-shape-to-text:t" inset="0,15pt,0,0">
                <w:txbxContent>
                  <w:p w14:paraId="570B8D25" w14:textId="7132BA3A" w:rsidR="005828CD" w:rsidRPr="005828CD" w:rsidRDefault="005828CD" w:rsidP="005828CD">
                    <w:pPr>
                      <w:spacing w:after="0"/>
                      <w:rPr>
                        <w:noProof/>
                        <w:color w:val="000000"/>
                        <w:sz w:val="20"/>
                        <w:szCs w:val="20"/>
                      </w:rPr>
                    </w:pPr>
                    <w:r w:rsidRPr="005828CD">
                      <w:rPr>
                        <w:noProof/>
                        <w:color w:val="000000"/>
                        <w:sz w:val="20"/>
                        <w:szCs w:val="20"/>
                      </w:rPr>
                      <w:t>OFFICIAL</w:t>
                    </w:r>
                  </w:p>
                </w:txbxContent>
              </v:textbox>
              <w10:wrap anchorx="page" anchory="page"/>
            </v:shape>
          </w:pict>
        </mc:Fallback>
      </mc:AlternateContent>
    </w:r>
    <w:r w:rsidR="00C37C19">
      <w:rPr>
        <w:noProof/>
      </w:rPr>
      <w:drawing>
        <wp:anchor distT="0" distB="0" distL="114300" distR="114300" simplePos="0" relativeHeight="251658240" behindDoc="0" locked="0" layoutInCell="1" hidden="0" allowOverlap="1" wp14:anchorId="09681F9F" wp14:editId="09681FA0">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74E92"/>
    <w:multiLevelType w:val="multilevel"/>
    <w:tmpl w:val="0492B7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0A6B79"/>
    <w:multiLevelType w:val="multilevel"/>
    <w:tmpl w:val="936E6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823D54"/>
    <w:multiLevelType w:val="multilevel"/>
    <w:tmpl w:val="FA02D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5707AD"/>
    <w:multiLevelType w:val="multilevel"/>
    <w:tmpl w:val="6200F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7775C2"/>
    <w:multiLevelType w:val="multilevel"/>
    <w:tmpl w:val="E4D20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3D0422"/>
    <w:multiLevelType w:val="multilevel"/>
    <w:tmpl w:val="72849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361EB5"/>
    <w:multiLevelType w:val="multilevel"/>
    <w:tmpl w:val="70FE54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1743947"/>
    <w:multiLevelType w:val="hybridMultilevel"/>
    <w:tmpl w:val="3EE2E5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39323F2"/>
    <w:multiLevelType w:val="multilevel"/>
    <w:tmpl w:val="50FA1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AA6E76"/>
    <w:multiLevelType w:val="multilevel"/>
    <w:tmpl w:val="E06E7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B1113E"/>
    <w:multiLevelType w:val="multilevel"/>
    <w:tmpl w:val="5760632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2E3F55C9"/>
    <w:multiLevelType w:val="multilevel"/>
    <w:tmpl w:val="6E32D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FB5F8A"/>
    <w:multiLevelType w:val="multilevel"/>
    <w:tmpl w:val="F8183C0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3696462A"/>
    <w:multiLevelType w:val="multilevel"/>
    <w:tmpl w:val="D48C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E15FB7"/>
    <w:multiLevelType w:val="multilevel"/>
    <w:tmpl w:val="7D56C5F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436D5C7F"/>
    <w:multiLevelType w:val="multilevel"/>
    <w:tmpl w:val="963CF748"/>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6" w15:restartNumberingAfterBreak="0">
    <w:nsid w:val="45713115"/>
    <w:multiLevelType w:val="multilevel"/>
    <w:tmpl w:val="60668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82002C"/>
    <w:multiLevelType w:val="multilevel"/>
    <w:tmpl w:val="A8E84C36"/>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98D6A6E"/>
    <w:multiLevelType w:val="multilevel"/>
    <w:tmpl w:val="8F5063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9" w15:restartNumberingAfterBreak="0">
    <w:nsid w:val="4DDF3136"/>
    <w:multiLevelType w:val="multilevel"/>
    <w:tmpl w:val="2270A52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0" w15:restartNumberingAfterBreak="0">
    <w:nsid w:val="50905E76"/>
    <w:multiLevelType w:val="multilevel"/>
    <w:tmpl w:val="52E8FDF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1" w15:restartNumberingAfterBreak="0">
    <w:nsid w:val="53035711"/>
    <w:multiLevelType w:val="multilevel"/>
    <w:tmpl w:val="EC4CC95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2" w15:restartNumberingAfterBreak="0">
    <w:nsid w:val="533306C3"/>
    <w:multiLevelType w:val="multilevel"/>
    <w:tmpl w:val="3E72E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6D51EE"/>
    <w:multiLevelType w:val="multilevel"/>
    <w:tmpl w:val="CCDC909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4" w15:restartNumberingAfterBreak="0">
    <w:nsid w:val="5B620C68"/>
    <w:multiLevelType w:val="multilevel"/>
    <w:tmpl w:val="4B86A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BE07A27"/>
    <w:multiLevelType w:val="hybridMultilevel"/>
    <w:tmpl w:val="07C0A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381301"/>
    <w:multiLevelType w:val="multilevel"/>
    <w:tmpl w:val="7842F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1669D6"/>
    <w:multiLevelType w:val="multilevel"/>
    <w:tmpl w:val="23302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F3664F"/>
    <w:multiLevelType w:val="multilevel"/>
    <w:tmpl w:val="88C42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017F72"/>
    <w:multiLevelType w:val="multilevel"/>
    <w:tmpl w:val="0C069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9965AE"/>
    <w:multiLevelType w:val="hybridMultilevel"/>
    <w:tmpl w:val="413E695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6E62273"/>
    <w:multiLevelType w:val="multilevel"/>
    <w:tmpl w:val="8072F926"/>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A6A116D"/>
    <w:multiLevelType w:val="multilevel"/>
    <w:tmpl w:val="8C60A940"/>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E4B605E"/>
    <w:multiLevelType w:val="multilevel"/>
    <w:tmpl w:val="75F6E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72115574">
    <w:abstractNumId w:val="32"/>
  </w:num>
  <w:num w:numId="2" w16cid:durableId="1208764817">
    <w:abstractNumId w:val="15"/>
  </w:num>
  <w:num w:numId="3" w16cid:durableId="926887221">
    <w:abstractNumId w:val="17"/>
  </w:num>
  <w:num w:numId="4" w16cid:durableId="1035810667">
    <w:abstractNumId w:val="23"/>
  </w:num>
  <w:num w:numId="5" w16cid:durableId="1239098141">
    <w:abstractNumId w:val="20"/>
  </w:num>
  <w:num w:numId="6" w16cid:durableId="496848040">
    <w:abstractNumId w:val="21"/>
  </w:num>
  <w:num w:numId="7" w16cid:durableId="477647357">
    <w:abstractNumId w:val="10"/>
  </w:num>
  <w:num w:numId="8" w16cid:durableId="2039046279">
    <w:abstractNumId w:val="18"/>
  </w:num>
  <w:num w:numId="9" w16cid:durableId="824443350">
    <w:abstractNumId w:val="19"/>
  </w:num>
  <w:num w:numId="10" w16cid:durableId="181751067">
    <w:abstractNumId w:val="14"/>
  </w:num>
  <w:num w:numId="11" w16cid:durableId="838811805">
    <w:abstractNumId w:val="12"/>
  </w:num>
  <w:num w:numId="12" w16cid:durableId="1685589793">
    <w:abstractNumId w:val="31"/>
  </w:num>
  <w:num w:numId="13" w16cid:durableId="1292445869">
    <w:abstractNumId w:val="6"/>
  </w:num>
  <w:num w:numId="14" w16cid:durableId="1945963450">
    <w:abstractNumId w:val="7"/>
  </w:num>
  <w:num w:numId="15" w16cid:durableId="35663827">
    <w:abstractNumId w:val="8"/>
  </w:num>
  <w:num w:numId="16" w16cid:durableId="351036473">
    <w:abstractNumId w:val="1"/>
  </w:num>
  <w:num w:numId="17" w16cid:durableId="81024787">
    <w:abstractNumId w:val="13"/>
  </w:num>
  <w:num w:numId="18" w16cid:durableId="1773940443">
    <w:abstractNumId w:val="11"/>
  </w:num>
  <w:num w:numId="19" w16cid:durableId="458035979">
    <w:abstractNumId w:val="29"/>
  </w:num>
  <w:num w:numId="20" w16cid:durableId="494223935">
    <w:abstractNumId w:val="22"/>
  </w:num>
  <w:num w:numId="21" w16cid:durableId="1992098819">
    <w:abstractNumId w:val="28"/>
  </w:num>
  <w:num w:numId="22" w16cid:durableId="1211916382">
    <w:abstractNumId w:val="26"/>
  </w:num>
  <w:num w:numId="23" w16cid:durableId="242185398">
    <w:abstractNumId w:val="16"/>
  </w:num>
  <w:num w:numId="24" w16cid:durableId="412165531">
    <w:abstractNumId w:val="25"/>
  </w:num>
  <w:num w:numId="25" w16cid:durableId="949898217">
    <w:abstractNumId w:val="9"/>
  </w:num>
  <w:num w:numId="26" w16cid:durableId="1984238597">
    <w:abstractNumId w:val="33"/>
  </w:num>
  <w:num w:numId="27" w16cid:durableId="1981184688">
    <w:abstractNumId w:val="30"/>
  </w:num>
  <w:num w:numId="28" w16cid:durableId="1271624501">
    <w:abstractNumId w:val="27"/>
  </w:num>
  <w:num w:numId="29" w16cid:durableId="102389037">
    <w:abstractNumId w:val="5"/>
  </w:num>
  <w:num w:numId="30" w16cid:durableId="1024282245">
    <w:abstractNumId w:val="24"/>
  </w:num>
  <w:num w:numId="31" w16cid:durableId="1108768589">
    <w:abstractNumId w:val="2"/>
  </w:num>
  <w:num w:numId="32" w16cid:durableId="1760053903">
    <w:abstractNumId w:val="3"/>
  </w:num>
  <w:num w:numId="33" w16cid:durableId="1243027546">
    <w:abstractNumId w:val="4"/>
  </w:num>
  <w:num w:numId="34" w16cid:durableId="2020768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41E"/>
    <w:rsid w:val="00027E9D"/>
    <w:rsid w:val="00082CEC"/>
    <w:rsid w:val="000D2504"/>
    <w:rsid w:val="001616B8"/>
    <w:rsid w:val="001B67C7"/>
    <w:rsid w:val="002436F4"/>
    <w:rsid w:val="002731B9"/>
    <w:rsid w:val="002F341E"/>
    <w:rsid w:val="00367FCD"/>
    <w:rsid w:val="003A5693"/>
    <w:rsid w:val="003D6CF9"/>
    <w:rsid w:val="004038BA"/>
    <w:rsid w:val="004D29F7"/>
    <w:rsid w:val="005828CD"/>
    <w:rsid w:val="00595EF2"/>
    <w:rsid w:val="0062465A"/>
    <w:rsid w:val="006627DF"/>
    <w:rsid w:val="006664F2"/>
    <w:rsid w:val="00751911"/>
    <w:rsid w:val="00767C10"/>
    <w:rsid w:val="00771EAD"/>
    <w:rsid w:val="0079243A"/>
    <w:rsid w:val="007D7C09"/>
    <w:rsid w:val="007E2CF0"/>
    <w:rsid w:val="00847A38"/>
    <w:rsid w:val="00946D82"/>
    <w:rsid w:val="00A0001E"/>
    <w:rsid w:val="00A17D7E"/>
    <w:rsid w:val="00A4549B"/>
    <w:rsid w:val="00A80C16"/>
    <w:rsid w:val="00A92BD3"/>
    <w:rsid w:val="00B25B4C"/>
    <w:rsid w:val="00B94FCD"/>
    <w:rsid w:val="00C0209F"/>
    <w:rsid w:val="00C37C19"/>
    <w:rsid w:val="00C423FD"/>
    <w:rsid w:val="00C51618"/>
    <w:rsid w:val="00C94C37"/>
    <w:rsid w:val="00CB149F"/>
    <w:rsid w:val="00CD0B85"/>
    <w:rsid w:val="00D00FF3"/>
    <w:rsid w:val="00D92825"/>
    <w:rsid w:val="00D978BC"/>
    <w:rsid w:val="00E230BF"/>
    <w:rsid w:val="00E313A4"/>
    <w:rsid w:val="00F40A9A"/>
    <w:rsid w:val="00F86720"/>
    <w:rsid w:val="00FE4A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81EA1"/>
  <w15:docId w15:val="{78A5A638-9AE5-43BF-A83F-4B2AB4A35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dataprotection@energysecurity.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3162</Words>
  <Characters>18025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Bailey, Etienne (Energy Security)</dc:creator>
  <cp:lastModifiedBy>Kiera Roberts - UKSBS</cp:lastModifiedBy>
  <cp:revision>5</cp:revision>
  <dcterms:created xsi:type="dcterms:W3CDTF">2024-12-11T12:51:00Z</dcterms:created>
  <dcterms:modified xsi:type="dcterms:W3CDTF">2024-12-17T10:33:00Z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ba62f585-b40f-4ab9-bafe-39150f03d124_Enabled">
    <vt:lpwstr>true</vt:lpwstr>
  </property>
  <property fmtid="{D5CDD505-2E9C-101B-9397-08002B2CF9AE}" pid="4" name="MSIP_Label_ba62f585-b40f-4ab9-bafe-39150f03d124_SetDate">
    <vt:lpwstr>2024-12-11T12:50:49Z</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1fe5271e-720a-4c02-8b1c-2dd194211b52</vt:lpwstr>
  </property>
  <property fmtid="{D5CDD505-2E9C-101B-9397-08002B2CF9AE}" pid="9" name="MSIP_Label_ba62f585-b40f-4ab9-bafe-39150f03d124_ContentBits">
    <vt:lpwstr>3</vt:lpwstr>
  </property>
  <property fmtid="{D5CDD505-2E9C-101B-9397-08002B2CF9AE}" pid="10" name="ClassificationContentMarkingHeaderShapeIds">
    <vt:lpwstr>5dc5b723,673a323b,4822444e</vt:lpwstr>
  </property>
  <property fmtid="{D5CDD505-2E9C-101B-9397-08002B2CF9AE}" pid="11" name="ClassificationContentMarkingHeaderFontProps">
    <vt:lpwstr>#000000,10,Calibri</vt:lpwstr>
  </property>
  <property fmtid="{D5CDD505-2E9C-101B-9397-08002B2CF9AE}" pid="12" name="ClassificationContentMarkingHeaderText">
    <vt:lpwstr>OFFICIAL</vt:lpwstr>
  </property>
  <property fmtid="{D5CDD505-2E9C-101B-9397-08002B2CF9AE}" pid="13" name="ClassificationContentMarkingFooterShapeIds">
    <vt:lpwstr>78032eb5,dbf7ddc,453c60f4</vt:lpwstr>
  </property>
  <property fmtid="{D5CDD505-2E9C-101B-9397-08002B2CF9AE}" pid="14" name="ClassificationContentMarkingFooterFontProps">
    <vt:lpwstr>#000000,10,Calibri</vt:lpwstr>
  </property>
  <property fmtid="{D5CDD505-2E9C-101B-9397-08002B2CF9AE}" pid="15" name="ClassificationContentMarkingFooterText">
    <vt:lpwstr>OFFICIAL</vt:lpwstr>
  </property>
</Properties>
</file>